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2E" w:rsidRPr="00567D76" w:rsidRDefault="005B02C4" w:rsidP="0035727E">
      <w:pPr>
        <w:ind w:right="424"/>
        <w:jc w:val="center"/>
        <w:rPr>
          <w:rFonts w:ascii="Times New Roman" w:hAnsi="Times New Roman" w:cs="Times New Roman"/>
          <w:sz w:val="52"/>
          <w:szCs w:val="52"/>
          <w:lang w:val="en-US"/>
        </w:rPr>
      </w:pPr>
      <w:proofErr w:type="spellStart"/>
      <w:r w:rsidRPr="00567D76">
        <w:rPr>
          <w:rFonts w:ascii="Times New Roman" w:hAnsi="Times New Roman" w:cs="Times New Roman"/>
          <w:sz w:val="52"/>
          <w:szCs w:val="52"/>
          <w:lang w:val="en-US"/>
        </w:rPr>
        <w:t>Cuprins</w:t>
      </w:r>
      <w:proofErr w:type="spellEnd"/>
    </w:p>
    <w:p w:rsidR="0031013B" w:rsidRPr="00567D76" w:rsidRDefault="0031013B" w:rsidP="0035727E">
      <w:pPr>
        <w:ind w:right="424"/>
        <w:jc w:val="center"/>
        <w:rPr>
          <w:rFonts w:ascii="Times New Roman" w:hAnsi="Times New Roman" w:cs="Times New Roman"/>
          <w:sz w:val="52"/>
          <w:szCs w:val="52"/>
        </w:rPr>
      </w:pPr>
      <w:r w:rsidRPr="00567D76">
        <w:rPr>
          <w:rFonts w:ascii="Times New Roman" w:hAnsi="Times New Roman" w:cs="Times New Roman"/>
          <w:sz w:val="52"/>
          <w:szCs w:val="52"/>
        </w:rPr>
        <w:t>Оглавление</w:t>
      </w:r>
    </w:p>
    <w:p w:rsidR="00B1082E" w:rsidRPr="00567D76" w:rsidRDefault="00B1082E" w:rsidP="00567D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425"/>
        <w:gridCol w:w="576"/>
      </w:tblGrid>
      <w:tr w:rsidR="0031013B" w:rsidRPr="00567D76" w:rsidTr="00700E69">
        <w:tc>
          <w:tcPr>
            <w:tcW w:w="9039" w:type="dxa"/>
          </w:tcPr>
          <w:p w:rsidR="005B02C4" w:rsidRPr="000C4CF8" w:rsidRDefault="00C37085" w:rsidP="00567D76">
            <w:pPr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  <w:lang w:val="ro-RO"/>
              </w:rPr>
            </w:pP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  <w:lang w:val="ro-RO"/>
              </w:rPr>
              <w:t>Întroducere</w:t>
            </w:r>
          </w:p>
          <w:p w:rsidR="00C37085" w:rsidRPr="000C4CF8" w:rsidRDefault="00C37085" w:rsidP="00567D76">
            <w:pPr>
              <w:rPr>
                <w:rFonts w:ascii="Times New Roman" w:hAnsi="Times New Roman" w:cs="Times New Roman"/>
                <w:b/>
                <w:bCs/>
                <w:color w:val="0054A7"/>
                <w:sz w:val="4"/>
                <w:szCs w:val="4"/>
                <w:lang w:val="ro-RO"/>
              </w:rPr>
            </w:pPr>
          </w:p>
          <w:p w:rsidR="0031013B" w:rsidRPr="00F32763" w:rsidRDefault="005B02C4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>Введение</w:t>
            </w: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</w:tcPr>
          <w:p w:rsidR="0031013B" w:rsidRPr="008A5621" w:rsidRDefault="0031013B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31013B" w:rsidRPr="00B0142A" w:rsidRDefault="0031013B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013B" w:rsidRPr="00567D76" w:rsidTr="00700E69">
        <w:tc>
          <w:tcPr>
            <w:tcW w:w="9039" w:type="dxa"/>
          </w:tcPr>
          <w:p w:rsidR="0031013B" w:rsidRPr="00F32763" w:rsidRDefault="0031013B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1013B" w:rsidRPr="00567D76" w:rsidRDefault="0031013B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1013B" w:rsidRPr="00567D76" w:rsidRDefault="0031013B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105" w:rsidRPr="00686118" w:rsidTr="00700E69">
        <w:tc>
          <w:tcPr>
            <w:tcW w:w="10040" w:type="dxa"/>
            <w:gridSpan w:val="3"/>
          </w:tcPr>
          <w:p w:rsidR="00DA7105" w:rsidRPr="00F32763" w:rsidRDefault="00DA7105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76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Parte I.</w:t>
            </w:r>
          </w:p>
        </w:tc>
      </w:tr>
      <w:tr w:rsidR="00DA7105" w:rsidRPr="00686118" w:rsidTr="00700E69">
        <w:tc>
          <w:tcPr>
            <w:tcW w:w="10040" w:type="dxa"/>
            <w:gridSpan w:val="3"/>
          </w:tcPr>
          <w:p w:rsidR="00DA7105" w:rsidRPr="00F32763" w:rsidRDefault="00DA7105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276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Часть</w:t>
            </w:r>
            <w:r w:rsidRPr="00F3276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I.</w:t>
            </w:r>
          </w:p>
        </w:tc>
      </w:tr>
      <w:tr w:rsidR="001E1540" w:rsidRPr="00686118" w:rsidTr="00700E69">
        <w:tc>
          <w:tcPr>
            <w:tcW w:w="9039" w:type="dxa"/>
          </w:tcPr>
          <w:p w:rsidR="001E1540" w:rsidRPr="00F32763" w:rsidRDefault="001E1540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1E1540" w:rsidRPr="00686118" w:rsidRDefault="001E1540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1E1540" w:rsidRPr="00567D76" w:rsidRDefault="001E1540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0C4CF8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MO"/>
              </w:rPr>
            </w:pPr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MO"/>
              </w:rPr>
              <w:t>Metodologia determinării, aprobării şi aplicării tarifelor pentru serviciile publice de alimentare cu apă, de canalizare şi epurare a apelor uzate</w:t>
            </w:r>
          </w:p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4"/>
                <w:szCs w:val="4"/>
                <w:lang w:val="ro-MO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Pr="00567D76" w:rsidRDefault="00700E69" w:rsidP="001A4A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>Методология определения, утверждения и применения тарифов на публичные услуги по водоснабжению, канализации и очистке сточных вод.</w:t>
            </w: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8A4ED9" w:rsidRDefault="00700E69" w:rsidP="001A4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686118" w:rsidTr="00700E69">
        <w:tc>
          <w:tcPr>
            <w:tcW w:w="10040" w:type="dxa"/>
            <w:gridSpan w:val="3"/>
          </w:tcPr>
          <w:p w:rsidR="00700E69" w:rsidRPr="00686118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 xml:space="preserve">Partea </w:t>
            </w: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II.</w:t>
            </w:r>
          </w:p>
        </w:tc>
      </w:tr>
      <w:tr w:rsidR="00700E69" w:rsidRPr="00686118" w:rsidTr="00700E69">
        <w:tc>
          <w:tcPr>
            <w:tcW w:w="10040" w:type="dxa"/>
            <w:gridSpan w:val="3"/>
          </w:tcPr>
          <w:p w:rsidR="00700E69" w:rsidRPr="00686118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Часть</w:t>
            </w: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II.</w:t>
            </w:r>
          </w:p>
        </w:tc>
      </w:tr>
      <w:tr w:rsidR="00700E69" w:rsidRPr="00686118" w:rsidTr="00700E69">
        <w:tc>
          <w:tcPr>
            <w:tcW w:w="9039" w:type="dxa"/>
          </w:tcPr>
          <w:p w:rsidR="00700E69" w:rsidRPr="008B44AE" w:rsidRDefault="00700E69" w:rsidP="00567D76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425" w:type="dxa"/>
          </w:tcPr>
          <w:p w:rsidR="00700E69" w:rsidRPr="00686118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Pr="00686118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0C4CF8" w:rsidTr="00700E69">
        <w:tc>
          <w:tcPr>
            <w:tcW w:w="9039" w:type="dxa"/>
          </w:tcPr>
          <w:p w:rsidR="00700E69" w:rsidRDefault="00700E69" w:rsidP="00567D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D737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O"/>
              </w:rPr>
              <w:t>Recomandări cu privire la argumentarea calculelor articolelor consumurilor şi cheltuielilor la „Metodologia determinării, aprobării şi aplicării tarifelor pentru serviciile publice de alimentare cu apă, de canalizare şi epurare a apelor uzate.</w:t>
            </w:r>
          </w:p>
          <w:p w:rsidR="00700E69" w:rsidRPr="00C37085" w:rsidRDefault="00700E69" w:rsidP="00567D76">
            <w:pPr>
              <w:rPr>
                <w:rFonts w:ascii="Times New Roman" w:hAnsi="Times New Roman" w:cs="Times New Roman"/>
                <w:b/>
                <w:kern w:val="36"/>
                <w:sz w:val="4"/>
                <w:szCs w:val="4"/>
                <w:lang w:val="en-US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D737DF" w:rsidRDefault="00700E69" w:rsidP="00567D76">
            <w:pPr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D737D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обоснованию расчетов статей затрат и расходов к Методологии определения, утверждения и применения тарифов на публичные услуги по водоснабжению, канализации и очистке сточных вод.</w:t>
            </w: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ED746D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10040" w:type="dxa"/>
            <w:gridSpan w:val="3"/>
          </w:tcPr>
          <w:p w:rsidR="00700E69" w:rsidRPr="00567D76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AE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Capitol 1</w:t>
            </w:r>
          </w:p>
        </w:tc>
      </w:tr>
      <w:tr w:rsidR="00700E69" w:rsidRPr="00567D76" w:rsidTr="00700E69">
        <w:tc>
          <w:tcPr>
            <w:tcW w:w="10040" w:type="dxa"/>
            <w:gridSpan w:val="3"/>
          </w:tcPr>
          <w:p w:rsidR="00700E69" w:rsidRPr="00567D76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1</w:t>
            </w:r>
          </w:p>
        </w:tc>
      </w:tr>
      <w:tr w:rsidR="00700E69" w:rsidRPr="00B0142A" w:rsidTr="00700E69">
        <w:tc>
          <w:tcPr>
            <w:tcW w:w="9039" w:type="dxa"/>
          </w:tcPr>
          <w:p w:rsidR="00700E69" w:rsidRPr="00D737DF" w:rsidRDefault="00700E69" w:rsidP="00567D7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0C4CF8" w:rsidTr="00700E69">
        <w:tc>
          <w:tcPr>
            <w:tcW w:w="9039" w:type="dxa"/>
          </w:tcPr>
          <w:p w:rsidR="00700E69" w:rsidRPr="000C4CF8" w:rsidRDefault="00700E69" w:rsidP="0024481D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RO"/>
              </w:rPr>
            </w:pPr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RO"/>
              </w:rPr>
              <w:t>Lista materialelor pentru justificarea tarifelor şi ordirea de prezentare acestora.</w:t>
            </w:r>
          </w:p>
          <w:p w:rsidR="00700E69" w:rsidRPr="000C4CF8" w:rsidRDefault="00700E69" w:rsidP="0024481D">
            <w:pPr>
              <w:rPr>
                <w:rFonts w:ascii="Times New Roman" w:hAnsi="Times New Roman" w:cs="Times New Roman"/>
                <w:b/>
                <w:color w:val="0054A7"/>
                <w:sz w:val="4"/>
                <w:szCs w:val="4"/>
                <w:lang w:val="en-US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24481D">
            <w:pPr>
              <w:rPr>
                <w:rFonts w:ascii="Times New Roman" w:hAnsi="Times New Roman" w:cs="Times New Roman"/>
                <w:b/>
                <w:color w:val="0054A7"/>
                <w:kern w:val="36"/>
                <w:sz w:val="24"/>
                <w:szCs w:val="24"/>
              </w:rPr>
            </w:pPr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>Перечень обосновывающих материалов по тарифам и порядок их представления:</w:t>
            </w: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BC20EA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F32763" w:rsidRDefault="00700E69" w:rsidP="00567D76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10040" w:type="dxa"/>
            <w:gridSpan w:val="3"/>
          </w:tcPr>
          <w:p w:rsidR="00700E69" w:rsidRPr="00F32763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Capitol </w:t>
            </w:r>
            <w:r w:rsidRPr="00F327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700E69" w:rsidRPr="00567D76" w:rsidTr="00700E69">
        <w:tc>
          <w:tcPr>
            <w:tcW w:w="10040" w:type="dxa"/>
            <w:gridSpan w:val="3"/>
          </w:tcPr>
          <w:p w:rsidR="00700E69" w:rsidRPr="00F32763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2</w:t>
            </w:r>
          </w:p>
        </w:tc>
      </w:tr>
      <w:tr w:rsidR="00700E69" w:rsidRPr="00B0142A" w:rsidTr="00700E69">
        <w:tc>
          <w:tcPr>
            <w:tcW w:w="9039" w:type="dxa"/>
          </w:tcPr>
          <w:p w:rsidR="00700E69" w:rsidRPr="00F32763" w:rsidRDefault="00700E69" w:rsidP="00567D7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07283C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RO"/>
              </w:rPr>
              <w:t>Lista de tabele pentru a justifica tarifele la prestarea serviciilor de alimentare cu apă potabilă. Anexa 1 (1</w:t>
            </w:r>
            <w:proofErr w:type="spellStart"/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>вс</w:t>
            </w:r>
            <w:proofErr w:type="spellEnd"/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  <w:t xml:space="preserve"> - 21</w:t>
            </w:r>
            <w:proofErr w:type="spellStart"/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>вс</w:t>
            </w:r>
            <w:proofErr w:type="spellEnd"/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  <w:t>).</w:t>
            </w:r>
          </w:p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kern w:val="36"/>
                <w:sz w:val="4"/>
                <w:szCs w:val="4"/>
                <w:lang w:val="ro-RO"/>
              </w:rPr>
            </w:pPr>
          </w:p>
        </w:tc>
        <w:tc>
          <w:tcPr>
            <w:tcW w:w="425" w:type="dxa"/>
          </w:tcPr>
          <w:p w:rsidR="00700E69" w:rsidRPr="0007283C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Pr="0007283C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bCs/>
                <w:color w:val="0054A7"/>
                <w:kern w:val="36"/>
                <w:sz w:val="24"/>
                <w:szCs w:val="24"/>
              </w:rPr>
            </w:pP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 xml:space="preserve">Перечень расчетных таблиц по обоснованию тарифов на услуги водоснабжения. Приложение № 1 (1 </w:t>
            </w:r>
            <w:proofErr w:type="gramStart"/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>ВС</w:t>
            </w:r>
            <w:proofErr w:type="gramEnd"/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 xml:space="preserve"> - 21 ВС):</w:t>
            </w: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color w:val="0054A7"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en-US"/>
              </w:rPr>
            </w:pPr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RO"/>
              </w:rPr>
              <w:t>Lista de tabele pentru a justifica tarifele la prestarea serviciilor de canalizare şi epurare a apelor uzate. Anexa Nr.2 (1</w:t>
            </w:r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>во - 21 во).</w:t>
            </w:r>
          </w:p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4"/>
                <w:szCs w:val="4"/>
                <w:lang w:val="en-US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141CEC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 xml:space="preserve">Перечень расчетных таблиц по обоснованию тарифов на услуги канализации и очистки сточных вод. Приложение № 2 (1 во - 21 </w:t>
            </w:r>
            <w:proofErr w:type="gramStart"/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>во</w:t>
            </w:r>
            <w:proofErr w:type="gramEnd"/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>):</w:t>
            </w: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F32763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0C4CF8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MO"/>
              </w:rPr>
            </w:pPr>
            <w:r w:rsidRPr="000C4CF8"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MO"/>
              </w:rPr>
              <w:lastRenderedPageBreak/>
              <w:t>Сalcul sumar tarifelor de alimentare cu apă şi serviciilor de canalizare.</w:t>
            </w:r>
          </w:p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4"/>
                <w:szCs w:val="4"/>
                <w:lang w:val="en-US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>Сводный расчет тарифов на услуги по водоснабжению и канализации</w:t>
            </w: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  <w:lang w:val="ro-RO"/>
              </w:rPr>
              <w:t>.</w:t>
            </w: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  <w:lang w:val="ro-RO"/>
              </w:rPr>
            </w:pP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  <w:lang w:val="ro-RO"/>
              </w:rPr>
              <w:t>Lista materialelor suplimentare privind justificarea nivelului de tarife la serviciile de alimentare cu apă, canalizare şi epurare apelor uzate. Anexa nr.3.</w:t>
            </w:r>
          </w:p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4"/>
                <w:szCs w:val="4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8A5621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0C4CF8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0C4CF8">
              <w:rPr>
                <w:rFonts w:ascii="Times New Roman" w:hAnsi="Times New Roman" w:cs="Times New Roman"/>
                <w:b/>
                <w:bCs/>
                <w:color w:val="0054A7"/>
                <w:sz w:val="24"/>
                <w:szCs w:val="24"/>
              </w:rPr>
              <w:t>Перечень дополнительных материалов по обоснованию уровня тарифов на услуги водоснабжения, канализации и очистке сточных вод. Приложение № 3</w:t>
            </w: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464" w:type="dxa"/>
            <w:gridSpan w:val="2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686118" w:rsidTr="00700E69">
        <w:tc>
          <w:tcPr>
            <w:tcW w:w="10040" w:type="dxa"/>
            <w:gridSpan w:val="3"/>
          </w:tcPr>
          <w:p w:rsidR="00700E69" w:rsidRPr="00686118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 xml:space="preserve">Partea </w:t>
            </w: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III.</w:t>
            </w:r>
          </w:p>
        </w:tc>
      </w:tr>
      <w:tr w:rsidR="00700E69" w:rsidRPr="00686118" w:rsidTr="00700E69">
        <w:tc>
          <w:tcPr>
            <w:tcW w:w="10040" w:type="dxa"/>
            <w:gridSpan w:val="3"/>
          </w:tcPr>
          <w:p w:rsidR="00700E69" w:rsidRPr="00686118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Часть</w:t>
            </w: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III.</w:t>
            </w:r>
          </w:p>
        </w:tc>
      </w:tr>
      <w:tr w:rsidR="00700E69" w:rsidRPr="00567D76" w:rsidTr="00700E69">
        <w:tc>
          <w:tcPr>
            <w:tcW w:w="9039" w:type="dxa"/>
          </w:tcPr>
          <w:p w:rsidR="00700E69" w:rsidRPr="00D737DF" w:rsidRDefault="00700E69" w:rsidP="00567D7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F11436" w:rsidRDefault="00700E69" w:rsidP="008B095A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RO"/>
              </w:rPr>
            </w:pPr>
            <w:r w:rsidRPr="00F11436"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RO"/>
              </w:rPr>
              <w:t xml:space="preserve">Lista legilor şi actelor normative în vigoare, aplicate pentru a justifica calcularea tarifelor pentru serviciile de alimentare cu apă şi canalizare. Anexa nr.4 </w:t>
            </w:r>
          </w:p>
          <w:p w:rsidR="00700E69" w:rsidRPr="00F11436" w:rsidRDefault="00700E69" w:rsidP="008B095A">
            <w:pPr>
              <w:rPr>
                <w:rFonts w:ascii="Times New Roman" w:hAnsi="Times New Roman" w:cs="Times New Roman"/>
                <w:b/>
                <w:i/>
                <w:color w:val="0054A7"/>
                <w:sz w:val="4"/>
                <w:szCs w:val="4"/>
                <w:lang w:val="en-US"/>
              </w:rPr>
            </w:pPr>
          </w:p>
        </w:tc>
        <w:tc>
          <w:tcPr>
            <w:tcW w:w="425" w:type="dxa"/>
          </w:tcPr>
          <w:p w:rsidR="00700E69" w:rsidRPr="001E1540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Pr="008A5621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26588E" w:rsidTr="00700E69">
        <w:tc>
          <w:tcPr>
            <w:tcW w:w="9039" w:type="dxa"/>
          </w:tcPr>
          <w:p w:rsidR="00700E69" w:rsidRPr="00F11436" w:rsidRDefault="00700E69" w:rsidP="00567D76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F11436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 xml:space="preserve">Перечень действующих законодательных и нормативных актов, применяемых при расчете тарифов на услуги водоснабжения и канализации. </w:t>
            </w:r>
          </w:p>
          <w:p w:rsidR="00700E69" w:rsidRPr="00F11436" w:rsidRDefault="00700E69" w:rsidP="00E52617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  <w:lang w:val="ro-RO"/>
              </w:rPr>
            </w:pPr>
            <w:r w:rsidRPr="00F11436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>Приложение № 4.</w:t>
            </w:r>
          </w:p>
        </w:tc>
        <w:tc>
          <w:tcPr>
            <w:tcW w:w="425" w:type="dxa"/>
          </w:tcPr>
          <w:p w:rsidR="00700E69" w:rsidRPr="008B095A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8B095A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26588E" w:rsidTr="00700E69">
        <w:tc>
          <w:tcPr>
            <w:tcW w:w="9039" w:type="dxa"/>
          </w:tcPr>
          <w:p w:rsidR="00700E69" w:rsidRPr="008B095A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8B095A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8B095A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26588E" w:rsidTr="00700E69">
        <w:tc>
          <w:tcPr>
            <w:tcW w:w="10040" w:type="dxa"/>
            <w:gridSpan w:val="3"/>
          </w:tcPr>
          <w:p w:rsidR="00700E69" w:rsidRPr="0026588E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RO"/>
              </w:rPr>
              <w:t>Partea I</w:t>
            </w: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V</w:t>
            </w:r>
            <w:r w:rsidRPr="0026588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.</w:t>
            </w:r>
          </w:p>
        </w:tc>
      </w:tr>
      <w:tr w:rsidR="00700E69" w:rsidRPr="0026588E" w:rsidTr="00700E69">
        <w:tc>
          <w:tcPr>
            <w:tcW w:w="10040" w:type="dxa"/>
            <w:gridSpan w:val="3"/>
          </w:tcPr>
          <w:p w:rsidR="00700E69" w:rsidRPr="0026588E" w:rsidRDefault="00700E69" w:rsidP="00DA7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Часть</w:t>
            </w:r>
            <w:r w:rsidRPr="0026588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8B44A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IV</w:t>
            </w:r>
            <w:r w:rsidRPr="0026588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.</w:t>
            </w:r>
          </w:p>
        </w:tc>
      </w:tr>
      <w:tr w:rsidR="00700E69" w:rsidRPr="0026588E" w:rsidTr="00700E69">
        <w:tc>
          <w:tcPr>
            <w:tcW w:w="9039" w:type="dxa"/>
          </w:tcPr>
          <w:p w:rsidR="00700E69" w:rsidRPr="0026588E" w:rsidRDefault="00700E69" w:rsidP="00567D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:rsidR="00700E69" w:rsidRPr="0026588E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" w:type="dxa"/>
          </w:tcPr>
          <w:p w:rsidR="00700E69" w:rsidRPr="0026588E" w:rsidRDefault="00700E69" w:rsidP="00567D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F11436" w:rsidRDefault="00700E69" w:rsidP="006155E2">
            <w:pPr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</w:pPr>
            <w:r w:rsidRPr="00F11436">
              <w:rPr>
                <w:rFonts w:ascii="Times New Roman" w:hAnsi="Times New Roman" w:cs="Times New Roman"/>
                <w:b/>
                <w:color w:val="0054A7"/>
                <w:sz w:val="24"/>
                <w:szCs w:val="24"/>
              </w:rPr>
              <w:t>Список дополнительной информации в области ценообразования.</w:t>
            </w: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8A4ED9" w:rsidRDefault="00700E69" w:rsidP="00ED7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567D76" w:rsidTr="00700E69">
        <w:tc>
          <w:tcPr>
            <w:tcW w:w="9039" w:type="dxa"/>
          </w:tcPr>
          <w:p w:rsidR="00700E69" w:rsidRPr="002F6C86" w:rsidRDefault="00700E69" w:rsidP="00567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567D7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DA7105" w:rsidTr="00700E69">
        <w:tc>
          <w:tcPr>
            <w:tcW w:w="9039" w:type="dxa"/>
          </w:tcPr>
          <w:p w:rsidR="00837055" w:rsidRPr="00F11436" w:rsidRDefault="00837055" w:rsidP="00567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055" w:rsidRPr="008A4ED9" w:rsidRDefault="00837055" w:rsidP="00567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055" w:rsidRPr="008A4ED9" w:rsidRDefault="00837055" w:rsidP="00567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890188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890188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E69" w:rsidRPr="002F6C86" w:rsidTr="00700E69">
        <w:tc>
          <w:tcPr>
            <w:tcW w:w="9039" w:type="dxa"/>
          </w:tcPr>
          <w:p w:rsidR="008A4ED9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Pr="00F11436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8A4ED9" w:rsidRDefault="008A4ED9" w:rsidP="008A4E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Примечание: </w:t>
            </w:r>
          </w:p>
          <w:p w:rsidR="008A4ED9" w:rsidRDefault="008A4ED9" w:rsidP="008A4ED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Более подробно с законодательно-нормативными актами и другими материалами можно ознакомиться в Библиотеке специалиста (Настольной книге Главного экономиста, настольной книге Главного бухгалтера, настольной книге Начальника службы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Водосбыт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», настольной книге Начальника службы водоснабжения)</w:t>
            </w:r>
          </w:p>
          <w:p w:rsidR="008A4ED9" w:rsidRDefault="008A4ED9" w:rsidP="008A4ED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Таблицы «Рекомендации по обоснованию расчетов статей затрат и расходов …» спроектированы в формате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EXEL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для оптимизации работы сотрудников предприятий Водоснабжения и Канализации.</w:t>
            </w:r>
          </w:p>
          <w:p w:rsidR="008A4ED9" w:rsidRDefault="008A4ED9" w:rsidP="008A4ED9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Диск приложенный к книге (в печатном варианте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опускает продолжать запись на нем. Поэтому у Вас есть возможность дополнять его собственными файлами.</w:t>
            </w:r>
          </w:p>
          <w:p w:rsidR="00700E69" w:rsidRPr="002F6C86" w:rsidRDefault="00700E69" w:rsidP="00837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700E69" w:rsidRPr="002F6C8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00E69" w:rsidRPr="002F6C86" w:rsidRDefault="00700E69" w:rsidP="00567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13B" w:rsidRPr="001F1F96" w:rsidRDefault="0031013B" w:rsidP="00567D7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1013B" w:rsidRPr="001F1F96" w:rsidSect="00D737DF">
      <w:pgSz w:w="11906" w:h="16838"/>
      <w:pgMar w:top="1077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34CA9"/>
    <w:multiLevelType w:val="hybridMultilevel"/>
    <w:tmpl w:val="704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013B"/>
    <w:rsid w:val="000069B5"/>
    <w:rsid w:val="0004130E"/>
    <w:rsid w:val="0007283C"/>
    <w:rsid w:val="000C17C7"/>
    <w:rsid w:val="000C4CF8"/>
    <w:rsid w:val="000D2403"/>
    <w:rsid w:val="00141CEC"/>
    <w:rsid w:val="001524A1"/>
    <w:rsid w:val="0017235C"/>
    <w:rsid w:val="001A2CB3"/>
    <w:rsid w:val="001D5C62"/>
    <w:rsid w:val="001E1540"/>
    <w:rsid w:val="001F1F96"/>
    <w:rsid w:val="0024481D"/>
    <w:rsid w:val="0026588E"/>
    <w:rsid w:val="00267585"/>
    <w:rsid w:val="0028496C"/>
    <w:rsid w:val="002B7E67"/>
    <w:rsid w:val="002D75F4"/>
    <w:rsid w:val="002F6C86"/>
    <w:rsid w:val="0031013B"/>
    <w:rsid w:val="003300D3"/>
    <w:rsid w:val="00350650"/>
    <w:rsid w:val="0035727E"/>
    <w:rsid w:val="00396C09"/>
    <w:rsid w:val="00400347"/>
    <w:rsid w:val="00411BCD"/>
    <w:rsid w:val="00455F40"/>
    <w:rsid w:val="00494304"/>
    <w:rsid w:val="004C77CF"/>
    <w:rsid w:val="004D7B36"/>
    <w:rsid w:val="00531354"/>
    <w:rsid w:val="00567D76"/>
    <w:rsid w:val="00573E2F"/>
    <w:rsid w:val="00583A74"/>
    <w:rsid w:val="005B02C4"/>
    <w:rsid w:val="006155E2"/>
    <w:rsid w:val="0062213D"/>
    <w:rsid w:val="00686118"/>
    <w:rsid w:val="00700E69"/>
    <w:rsid w:val="00706E10"/>
    <w:rsid w:val="00716611"/>
    <w:rsid w:val="00732172"/>
    <w:rsid w:val="0078243B"/>
    <w:rsid w:val="00784777"/>
    <w:rsid w:val="008146AE"/>
    <w:rsid w:val="008260E3"/>
    <w:rsid w:val="00837055"/>
    <w:rsid w:val="0085304C"/>
    <w:rsid w:val="00890188"/>
    <w:rsid w:val="008A4ED9"/>
    <w:rsid w:val="008A5621"/>
    <w:rsid w:val="008B0397"/>
    <w:rsid w:val="008B095A"/>
    <w:rsid w:val="008B44AE"/>
    <w:rsid w:val="0097051D"/>
    <w:rsid w:val="00987DCB"/>
    <w:rsid w:val="00A13375"/>
    <w:rsid w:val="00A25821"/>
    <w:rsid w:val="00A60332"/>
    <w:rsid w:val="00AB435F"/>
    <w:rsid w:val="00B0142A"/>
    <w:rsid w:val="00B1082E"/>
    <w:rsid w:val="00B3595A"/>
    <w:rsid w:val="00BB4EA6"/>
    <w:rsid w:val="00BC20EA"/>
    <w:rsid w:val="00C22BBA"/>
    <w:rsid w:val="00C268EF"/>
    <w:rsid w:val="00C35D94"/>
    <w:rsid w:val="00C37085"/>
    <w:rsid w:val="00C54121"/>
    <w:rsid w:val="00C62BFA"/>
    <w:rsid w:val="00CA53FB"/>
    <w:rsid w:val="00D21A2A"/>
    <w:rsid w:val="00D737DF"/>
    <w:rsid w:val="00D75A5A"/>
    <w:rsid w:val="00DA7105"/>
    <w:rsid w:val="00DF7D28"/>
    <w:rsid w:val="00E15D2B"/>
    <w:rsid w:val="00E52617"/>
    <w:rsid w:val="00E57EEC"/>
    <w:rsid w:val="00E91B96"/>
    <w:rsid w:val="00E91C72"/>
    <w:rsid w:val="00E96510"/>
    <w:rsid w:val="00EC0926"/>
    <w:rsid w:val="00ED5C3C"/>
    <w:rsid w:val="00ED746D"/>
    <w:rsid w:val="00F11436"/>
    <w:rsid w:val="00F32763"/>
    <w:rsid w:val="00F46319"/>
    <w:rsid w:val="00F7680E"/>
    <w:rsid w:val="00F81D71"/>
    <w:rsid w:val="00FA20B7"/>
    <w:rsid w:val="00FF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A6"/>
  </w:style>
  <w:style w:type="paragraph" w:styleId="1">
    <w:name w:val="heading 1"/>
    <w:basedOn w:val="a"/>
    <w:link w:val="10"/>
    <w:rsid w:val="00A13375"/>
    <w:pPr>
      <w:spacing w:before="150" w:after="150" w:line="288" w:lineRule="atLeast"/>
      <w:outlineLvl w:val="0"/>
    </w:pPr>
    <w:rPr>
      <w:rFonts w:ascii="Times New Roman" w:eastAsia="Times New Roman" w:hAnsi="Times New Roman" w:cs="Times New Roman"/>
      <w:b/>
      <w:bCs/>
      <w:color w:val="5B8BE8"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75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13375"/>
    <w:rPr>
      <w:rFonts w:ascii="Times New Roman" w:eastAsia="Times New Roman" w:hAnsi="Times New Roman" w:cs="Times New Roman"/>
      <w:b/>
      <w:bCs/>
      <w:color w:val="5B8BE8"/>
      <w:kern w:val="36"/>
      <w:sz w:val="32"/>
      <w:szCs w:val="32"/>
    </w:rPr>
  </w:style>
  <w:style w:type="character" w:styleId="a5">
    <w:name w:val="Strong"/>
    <w:basedOn w:val="a0"/>
    <w:qFormat/>
    <w:rsid w:val="00732172"/>
    <w:rPr>
      <w:b/>
      <w:bCs/>
    </w:rPr>
  </w:style>
  <w:style w:type="character" w:customStyle="1" w:styleId="zag1">
    <w:name w:val="zag1"/>
    <w:basedOn w:val="a0"/>
    <w:rsid w:val="00B1082E"/>
    <w:rPr>
      <w:rFonts w:ascii="Times New Roman" w:hAnsi="Times New Roman" w:cs="Times New Roman" w:hint="default"/>
      <w:b w:val="0"/>
      <w:bCs w:val="0"/>
      <w:color w:val="264BAA"/>
      <w:sz w:val="24"/>
      <w:szCs w:val="24"/>
      <w:u w:val="single"/>
    </w:rPr>
  </w:style>
  <w:style w:type="paragraph" w:customStyle="1" w:styleId="Default">
    <w:name w:val="Default"/>
    <w:rsid w:val="005B02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A4E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vitalii29</dc:creator>
  <cp:lastModifiedBy>PC1</cp:lastModifiedBy>
  <cp:revision>9</cp:revision>
  <dcterms:created xsi:type="dcterms:W3CDTF">2013-01-29T11:16:00Z</dcterms:created>
  <dcterms:modified xsi:type="dcterms:W3CDTF">2013-02-01T07:29:00Z</dcterms:modified>
</cp:coreProperties>
</file>