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758"/>
        <w:gridCol w:w="4197"/>
      </w:tblGrid>
      <w:tr w:rsidR="00276C42" w:rsidRPr="00276C42" w:rsidTr="00276C42">
        <w:trPr>
          <w:tblCellSpacing w:w="75"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w:eastAsia="Times New Roman" w:hAnsi="Times New Roman" w:cs="Times New Roman"/>
                <w:sz w:val="24"/>
                <w:szCs w:val="24"/>
              </w:rPr>
              <w:t>HGM1335/2002</w:t>
            </w:r>
            <w:r w:rsidRPr="00276C42">
              <w:rPr>
                <w:rFonts w:ascii="Times New Roman" w:eastAsia="Times New Roman" w:hAnsi="Times New Roman" w:cs="Times New Roman"/>
                <w:sz w:val="24"/>
                <w:szCs w:val="24"/>
              </w:rPr>
              <w:br/>
              <w:t xml:space="preserve">ID intern unic:  298859 </w:t>
            </w:r>
            <w:r w:rsidRPr="00276C42">
              <w:rPr>
                <w:rFonts w:ascii="Times New Roman" w:eastAsia="Times New Roman" w:hAnsi="Times New Roman" w:cs="Times New Roman"/>
                <w:sz w:val="24"/>
                <w:szCs w:val="24"/>
              </w:rPr>
              <w:br/>
            </w:r>
            <w:hyperlink r:id="rId4" w:history="1">
              <w:r w:rsidRPr="00276C42">
                <w:rPr>
                  <w:rFonts w:ascii="Times New Roman" w:eastAsia="Times New Roman" w:hAnsi="Times New Roman" w:cs="Times New Roman"/>
                  <w:color w:val="0000FF"/>
                  <w:sz w:val="24"/>
                  <w:szCs w:val="24"/>
                  <w:u w:val="single"/>
                </w:rPr>
                <w:t>Версия на русском</w:t>
              </w:r>
            </w:hyperlink>
            <w:r w:rsidRPr="00276C42">
              <w:rPr>
                <w:rFonts w:ascii="Times New Roman" w:eastAsia="Times New Roman" w:hAnsi="Times New Roman" w:cs="Times New Roman"/>
                <w:sz w:val="24"/>
                <w:szCs w:val="24"/>
              </w:rPr>
              <w:t xml:space="preserve"> </w:t>
            </w:r>
          </w:p>
        </w:tc>
        <w:tc>
          <w:tcPr>
            <w:tcW w:w="0" w:type="auto"/>
            <w:vAlign w:val="center"/>
            <w:hideMark/>
          </w:tcPr>
          <w:p w:rsidR="00276C42" w:rsidRPr="00276C42" w:rsidRDefault="00276C42" w:rsidP="00276C42">
            <w:pPr>
              <w:spacing w:after="0" w:line="240" w:lineRule="auto"/>
              <w:jc w:val="right"/>
              <w:rPr>
                <w:rFonts w:ascii="Times New Roman" w:eastAsia="Times New Roman" w:hAnsi="Times New Roman" w:cs="Times New Roman"/>
                <w:sz w:val="24"/>
                <w:szCs w:val="24"/>
              </w:rPr>
            </w:pPr>
            <w:hyperlink r:id="rId5" w:history="1">
              <w:r w:rsidRPr="00276C42">
                <w:rPr>
                  <w:rFonts w:ascii="Times New Roman" w:eastAsia="Times New Roman" w:hAnsi="Times New Roman" w:cs="Times New Roman"/>
                  <w:color w:val="0000FF"/>
                  <w:sz w:val="24"/>
                  <w:szCs w:val="24"/>
                  <w:u w:val="single"/>
                </w:rPr>
                <w:t>Fişa actului juridic</w:t>
              </w:r>
            </w:hyperlink>
            <w:r w:rsidRPr="00276C42">
              <w:rPr>
                <w:rFonts w:ascii="Times New Roman" w:eastAsia="Times New Roman" w:hAnsi="Times New Roman" w:cs="Times New Roman"/>
                <w:sz w:val="24"/>
                <w:szCs w:val="24"/>
              </w:rPr>
              <w:t xml:space="preserve"> </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276C42">
              <w:rPr>
                <w:rFonts w:ascii="Times New Roman" w:eastAsia="Times New Roman" w:hAnsi="Times New Roman" w:cs="Times New Roman"/>
                <w:sz w:val="24"/>
                <w:szCs w:val="24"/>
              </w:rPr>
              <w:br/>
            </w:r>
            <w:r w:rsidRPr="00276C42">
              <w:rPr>
                <w:rFonts w:ascii="Times New Roman" w:eastAsia="Times New Roman" w:hAnsi="Times New Roman" w:cs="Times New Roman"/>
                <w:b/>
                <w:bCs/>
                <w:sz w:val="24"/>
                <w:szCs w:val="24"/>
              </w:rPr>
              <w:t>Republica Moldova</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center"/>
              <w:rPr>
                <w:rFonts w:ascii="Times New Roman" w:eastAsia="Times New Roman" w:hAnsi="Times New Roman" w:cs="Times New Roman"/>
                <w:sz w:val="24"/>
                <w:szCs w:val="24"/>
              </w:rPr>
            </w:pPr>
            <w:r w:rsidRPr="00276C42">
              <w:rPr>
                <w:rFonts w:ascii="Times New Roman" w:eastAsia="Times New Roman" w:hAnsi="Times New Roman" w:cs="Times New Roman"/>
                <w:b/>
                <w:bCs/>
                <w:sz w:val="24"/>
                <w:szCs w:val="24"/>
              </w:rPr>
              <w:t>GUVERNUL</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center"/>
              <w:rPr>
                <w:rFonts w:ascii="Times New Roman" w:eastAsia="Times New Roman" w:hAnsi="Times New Roman" w:cs="Times New Roman"/>
                <w:sz w:val="24"/>
                <w:szCs w:val="24"/>
              </w:rPr>
            </w:pPr>
            <w:r w:rsidRPr="00276C42">
              <w:rPr>
                <w:rFonts w:ascii="Times New Roman" w:eastAsia="Times New Roman" w:hAnsi="Times New Roman" w:cs="Times New Roman"/>
                <w:b/>
                <w:bCs/>
                <w:sz w:val="24"/>
                <w:szCs w:val="24"/>
              </w:rPr>
              <w:t>HOTĂRÎRE</w:t>
            </w:r>
            <w:r w:rsidRPr="00276C42">
              <w:rPr>
                <w:rFonts w:ascii="Times New Roman" w:eastAsia="Times New Roman" w:hAnsi="Times New Roman" w:cs="Times New Roman"/>
                <w:sz w:val="24"/>
                <w:szCs w:val="24"/>
              </w:rPr>
              <w:t xml:space="preserve"> Nr. 1335 </w:t>
            </w:r>
            <w:r w:rsidRPr="00276C42">
              <w:rPr>
                <w:rFonts w:ascii="Times New Roman" w:eastAsia="Times New Roman" w:hAnsi="Times New Roman" w:cs="Times New Roman"/>
                <w:sz w:val="24"/>
                <w:szCs w:val="24"/>
              </w:rPr>
              <w:br/>
              <w:t xml:space="preserve">din  10.10.2002 </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w:eastAsia="Times New Roman" w:hAnsi="Times New Roman" w:cs="Times New Roman"/>
                <w:b/>
                <w:bCs/>
                <w:sz w:val="24"/>
                <w:szCs w:val="24"/>
                <w:lang w:val="en-US"/>
              </w:rPr>
              <w:t>despre aprobarea Regulamentului cu privire la evaluarea</w:t>
            </w:r>
            <w:r w:rsidRPr="00276C42">
              <w:rPr>
                <w:rFonts w:ascii="Times New Roman" w:eastAsia="Times New Roman" w:hAnsi="Times New Roman" w:cs="Times New Roman"/>
                <w:b/>
                <w:bCs/>
                <w:sz w:val="24"/>
                <w:szCs w:val="24"/>
                <w:lang w:val="en-US"/>
              </w:rPr>
              <w:br/>
              <w:t xml:space="preserve"> condiţiilor de muncă la locurile de muncă şi modul </w:t>
            </w:r>
            <w:r w:rsidRPr="00276C42">
              <w:rPr>
                <w:rFonts w:ascii="Times New Roman" w:eastAsia="Times New Roman" w:hAnsi="Times New Roman" w:cs="Times New Roman"/>
                <w:b/>
                <w:bCs/>
                <w:sz w:val="24"/>
                <w:szCs w:val="24"/>
                <w:lang w:val="en-US"/>
              </w:rPr>
              <w:br/>
              <w:t>de aplicare a listelor ramurale de lucrări pentru care</w:t>
            </w:r>
            <w:r w:rsidRPr="00276C42">
              <w:rPr>
                <w:rFonts w:ascii="Times New Roman" w:eastAsia="Times New Roman" w:hAnsi="Times New Roman" w:cs="Times New Roman"/>
                <w:b/>
                <w:bCs/>
                <w:sz w:val="24"/>
                <w:szCs w:val="24"/>
                <w:lang w:val="en-US"/>
              </w:rPr>
              <w:br/>
              <w:t> pot fi stabilite sporuri de compensare pentru munca</w:t>
            </w:r>
            <w:r w:rsidRPr="00276C42">
              <w:rPr>
                <w:rFonts w:ascii="Times New Roman" w:eastAsia="Times New Roman" w:hAnsi="Times New Roman" w:cs="Times New Roman"/>
                <w:b/>
                <w:bCs/>
                <w:sz w:val="24"/>
                <w:szCs w:val="24"/>
                <w:lang w:val="en-US"/>
              </w:rPr>
              <w:br/>
              <w:t> prestată în condiţii nefavorabile</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w:eastAsia="Times New Roman" w:hAnsi="Times New Roman" w:cs="Times New Roman"/>
                <w:sz w:val="24"/>
                <w:szCs w:val="24"/>
                <w:lang w:val="en-US"/>
              </w:rPr>
              <w:t xml:space="preserve">Publicat : 31.10.2002 în Monitorul Oficial Nr. 146-148     art Nr : 1496 </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br/>
              <w:t xml:space="preserve">    </w:t>
            </w:r>
            <w:r w:rsidRPr="00276C42">
              <w:rPr>
                <w:rFonts w:ascii="Times New Roman CE" w:eastAsia="Times New Roman" w:hAnsi="Times New Roman CE" w:cs="Times New Roman CE"/>
                <w:i/>
                <w:iCs/>
                <w:color w:val="000000"/>
                <w:sz w:val="24"/>
                <w:szCs w:val="24"/>
                <w:lang w:val="en-US"/>
              </w:rPr>
              <w:t>MODIFICAT</w:t>
            </w:r>
            <w:r w:rsidRPr="00276C42">
              <w:rPr>
                <w:rFonts w:ascii="Times New Roman CE" w:eastAsia="Times New Roman" w:hAnsi="Times New Roman CE" w:cs="Times New Roman CE"/>
                <w:i/>
                <w:iCs/>
                <w:color w:val="000000"/>
                <w:sz w:val="24"/>
                <w:szCs w:val="24"/>
                <w:lang w:val="en-US"/>
              </w:rPr>
              <w:br/>
              <w:t xml:space="preserve">    </w:t>
            </w:r>
            <w:hyperlink r:id="rId7" w:history="1">
              <w:r w:rsidRPr="00276C42">
                <w:rPr>
                  <w:rFonts w:ascii="Times New Roman CE" w:eastAsia="Times New Roman" w:hAnsi="Times New Roman CE" w:cs="Times New Roman CE"/>
                  <w:i/>
                  <w:iCs/>
                  <w:color w:val="0000FF"/>
                  <w:sz w:val="24"/>
                  <w:szCs w:val="24"/>
                  <w:u w:val="single"/>
                  <w:lang w:val="en-US"/>
                </w:rPr>
                <w:t>HG937 din 08.10.10, MO202-205/15.10.10 art.1031</w:t>
              </w:r>
            </w:hyperlink>
            <w:r w:rsidRPr="00276C42">
              <w:rPr>
                <w:rFonts w:ascii="Times New Roman CE" w:eastAsia="Times New Roman" w:hAnsi="Times New Roman CE" w:cs="Times New Roman CE"/>
                <w:color w:val="000000"/>
                <w:sz w:val="24"/>
                <w:szCs w:val="24"/>
                <w:lang w:val="en-US"/>
              </w:rPr>
              <w:br/>
              <w:t xml:space="preserve">    </w:t>
            </w:r>
            <w:r w:rsidRPr="00276C42">
              <w:rPr>
                <w:rFonts w:ascii="Times New Roman CE" w:eastAsia="Times New Roman" w:hAnsi="Times New Roman CE" w:cs="Times New Roman CE"/>
                <w:color w:val="000000"/>
                <w:sz w:val="24"/>
                <w:szCs w:val="24"/>
                <w:lang w:val="en-US"/>
              </w:rPr>
              <w:br/>
              <w:t xml:space="preserve">    În conformitate cu prevederile Legii salarizării nr. 847-XV din 14 februarie 2002, Guvernul Republicii Moldova HOTĂRĂŞTE: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1. Se aprobă Regulamentul cu privire la evaluarea condiţiilor de muncă la locurile de muncă şi modul de aplicare a listelor ramurale de lucrări pentru care pot fi stabilite sporuri de compensare pentru munca prestată în condiţii nefavorabile (se anexează).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2. Prezentul Regulament se aplică la stabilirea cuantumurilor sporurilor de compensare pentru munca prestată în condiţii nefavorabile de către toate întreprinderile, organizaţiile şi instituţiile din sectorul real şi sectorul bugetar, indiferent de tipul de proprietate şi forma lor organizaţional-juridică.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3. Controlul respectării Regulamentului de către unităţile economice se pune în sarcina Ministerului Muncii şi Protecţiei Sociale.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PRIM-MINISTRU </w:t>
            </w:r>
          </w:p>
          <w:p w:rsidR="00276C42" w:rsidRPr="00276C42" w:rsidRDefault="00276C42" w:rsidP="00276C42">
            <w:pPr>
              <w:spacing w:after="24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AL REPUBLICII MOLDOVA                                                Vasile TARLEV</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Contrasemnată: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Ministrul muncii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şi protecţiei sociale                                                                   Valerian Revenco </w:t>
            </w:r>
          </w:p>
          <w:p w:rsidR="00276C42" w:rsidRPr="00276C42" w:rsidRDefault="00276C42" w:rsidP="00276C42">
            <w:pPr>
              <w:spacing w:after="24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Ministrul justiţiei                                                                       Ion Morei</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lastRenderedPageBreak/>
              <w:t xml:space="preserve">    Chişinău, 10 octombrie 2002.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Nr. 1335.</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Aprobat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prin Hotărîrea Guvernului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Republicii Moldova nr. 1335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din 10 octombrie 2002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REGULAMENTUL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cu privire la evaluarea condiţiilor de muncă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la locurile de muncă şi modul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de aplicare a listelor ramurale de lucrări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pentru care pot fi stabilite sporuri de compensare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pentru munca prestată în condiţii nefavorabile</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În scopul determinării corecte a cuantumurilor sporurilor pentru munca prestată în condiţii nefavorabile, se stabileşte următorul mod de evaluare a stării reale a condiţiilor de muncă la locurile de muncă şi de aplicare a listelor ramurale de lucrări pentru care pot fi stabilite sporurile în cauză. </w:t>
            </w:r>
          </w:p>
          <w:p w:rsidR="00276C42" w:rsidRPr="00276C42" w:rsidRDefault="00276C42" w:rsidP="00276C42">
            <w:pPr>
              <w:spacing w:after="0" w:line="240" w:lineRule="auto"/>
              <w:jc w:val="center"/>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b/>
                <w:bCs/>
                <w:color w:val="000000"/>
                <w:sz w:val="24"/>
                <w:szCs w:val="24"/>
                <w:lang w:val="en-US"/>
              </w:rPr>
              <w:t>    1. Evaluarea condiţiilor de muncă la locurile de muncă</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1. Starea reală a condiţiilor de muncă se evaluează nemijlocit la locurile de muncă, la care se îndeplinesc lucrări prevăzute în listele ramurale de lucrări cu condiţii grele şi nocive, precum şi deosebit de grele şi deosebit de nocive, pentru care stabilesc sporuri de compensare.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2. Evaluarea stării reale a condiţiilor de muncă se efectuează în baza datelor atestării locurilor de muncă sau </w:t>
            </w:r>
            <w:proofErr w:type="gramStart"/>
            <w:r w:rsidRPr="00276C42">
              <w:rPr>
                <w:rFonts w:ascii="Times New Roman CE" w:eastAsia="Times New Roman" w:hAnsi="Times New Roman CE" w:cs="Times New Roman CE"/>
                <w:color w:val="000000"/>
                <w:sz w:val="24"/>
                <w:szCs w:val="24"/>
                <w:lang w:val="en-US"/>
              </w:rPr>
              <w:t>a</w:t>
            </w:r>
            <w:proofErr w:type="gramEnd"/>
            <w:r w:rsidRPr="00276C42">
              <w:rPr>
                <w:rFonts w:ascii="Times New Roman CE" w:eastAsia="Times New Roman" w:hAnsi="Times New Roman CE" w:cs="Times New Roman CE"/>
                <w:color w:val="000000"/>
                <w:sz w:val="24"/>
                <w:szCs w:val="24"/>
                <w:lang w:val="en-US"/>
              </w:rPr>
              <w:t xml:space="preserve"> măsurărilor instrumentale speciale ale nivelurilor factorilor mediului de producţie, care se reflectă în fişa condiţiilor de muncă la locul de muncă (în continuare - fişa condiţiilor de muncă), conform anexei nr. 1.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w:eastAsia="Times New Roman" w:hAnsi="Times New Roman" w:cs="Times New Roman"/>
                <w:sz w:val="24"/>
                <w:szCs w:val="24"/>
                <w:lang w:val="en-US"/>
              </w:rPr>
              <w:t>Atestarea locurilor de muncă se efectuează de către o comisie numită de angajator, constituită din cel puţin trei persoane, care reprezintă angajatorul şi salariaţii şi care au pregătire în domeniul securităţii şi sănătăţii în muncă.</w:t>
            </w:r>
            <w:r w:rsidRPr="00276C42">
              <w:rPr>
                <w:rFonts w:ascii="Times New Roman" w:eastAsia="Times New Roman" w:hAnsi="Times New Roman" w:cs="Times New Roman"/>
                <w:sz w:val="24"/>
                <w:szCs w:val="24"/>
                <w:lang w:val="en-US"/>
              </w:rPr>
              <w:br/>
              <w:t> </w:t>
            </w:r>
            <w:r w:rsidRPr="00276C42">
              <w:rPr>
                <w:rFonts w:ascii="Times New Roman" w:eastAsia="Times New Roman" w:hAnsi="Times New Roman" w:cs="Times New Roman"/>
                <w:i/>
                <w:iCs/>
                <w:sz w:val="24"/>
                <w:szCs w:val="24"/>
                <w:lang w:val="en-US"/>
              </w:rPr>
              <w:t xml:space="preserve"> [Pct.2 al.(2) în redacţia HG937 din 08.10.10, MO202-205/15.10.10 art.1031]</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În cazurile cînd indicii stării reale a factorilor mediului de producţie sînt identici sau sub nivelul indicilor concentraţiei maximal admisibile (în continuare - CMA) şi sub nivelul orientativ admisibil (în continuare - NOA), în fişa condiţiilor de muncă (coloana 4) în dreptul factorului respectiv se pune o liniuţă.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3. Gradul de nocivitate a factorilor mediului de producţie şi de greutate a lucrărilor se stabileşte în puncte în corespundere cu Criteriile igienice de evaluare</w:t>
            </w:r>
            <w:proofErr w:type="gramStart"/>
            <w:r w:rsidRPr="00276C42">
              <w:rPr>
                <w:rFonts w:ascii="Times New Roman CE" w:eastAsia="Times New Roman" w:hAnsi="Times New Roman CE" w:cs="Times New Roman CE"/>
                <w:color w:val="000000"/>
                <w:sz w:val="24"/>
                <w:szCs w:val="24"/>
                <w:lang w:val="en-US"/>
              </w:rPr>
              <w:t>  şi</w:t>
            </w:r>
            <w:proofErr w:type="gramEnd"/>
            <w:r w:rsidRPr="00276C42">
              <w:rPr>
                <w:rFonts w:ascii="Times New Roman CE" w:eastAsia="Times New Roman" w:hAnsi="Times New Roman CE" w:cs="Times New Roman CE"/>
                <w:color w:val="000000"/>
                <w:sz w:val="24"/>
                <w:szCs w:val="24"/>
                <w:lang w:val="en-US"/>
              </w:rPr>
              <w:t xml:space="preserve"> clasificare a condiţiilor de muncă conform factorilor nocivi şi de risc ai mediului de producere, greutăţii şi intensităţii procesului de muncă, expuse în anexa nr. 2.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Numărul de puncte pentru fiecare factor se trece în fişa condiţiilor de muncă (coloana 5). Totodată, pentru estimarea influenţei factorului respectiv asupra stării condiţiilor de muncă, se va ţine cont de durata acţiunii lui pe parcursul zilei de muncă. Punctele stabilite în funcţie de gradul de nocivitate a factorilor şi de greutate a lucrărilor se rectifică după formula: </w:t>
            </w:r>
          </w:p>
          <w:p w:rsidR="00276C42" w:rsidRPr="00276C42" w:rsidRDefault="00276C42" w:rsidP="00276C42">
            <w:pPr>
              <w:spacing w:after="0" w:line="240" w:lineRule="auto"/>
              <w:jc w:val="center"/>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b/>
                <w:bCs/>
                <w:color w:val="000000"/>
                <w:sz w:val="24"/>
                <w:szCs w:val="24"/>
                <w:lang w:val="en-US"/>
              </w:rPr>
              <w:t>X</w:t>
            </w:r>
            <w:r w:rsidRPr="00276C42">
              <w:rPr>
                <w:rFonts w:ascii="Times New Roman CE" w:eastAsia="Times New Roman" w:hAnsi="Times New Roman CE" w:cs="Times New Roman CE"/>
                <w:b/>
                <w:bCs/>
                <w:color w:val="000000"/>
                <w:sz w:val="24"/>
                <w:szCs w:val="24"/>
                <w:vertAlign w:val="subscript"/>
                <w:lang w:val="en-US"/>
              </w:rPr>
              <w:t>real</w:t>
            </w:r>
            <w:r w:rsidRPr="00276C42">
              <w:rPr>
                <w:rFonts w:ascii="Times New Roman CE" w:eastAsia="Times New Roman" w:hAnsi="Times New Roman CE" w:cs="Times New Roman CE"/>
                <w:b/>
                <w:bCs/>
                <w:color w:val="000000"/>
                <w:sz w:val="24"/>
                <w:szCs w:val="24"/>
                <w:lang w:val="en-US"/>
              </w:rPr>
              <w:t xml:space="preserve"> = X</w:t>
            </w:r>
            <w:r w:rsidRPr="00276C42">
              <w:rPr>
                <w:rFonts w:ascii="Times New Roman CE" w:eastAsia="Times New Roman" w:hAnsi="Times New Roman CE" w:cs="Times New Roman CE"/>
                <w:b/>
                <w:bCs/>
                <w:color w:val="000000"/>
                <w:sz w:val="24"/>
                <w:szCs w:val="24"/>
                <w:vertAlign w:val="subscript"/>
                <w:lang w:val="en-US"/>
              </w:rPr>
              <w:t>st</w:t>
            </w:r>
            <w:r w:rsidRPr="00276C42">
              <w:rPr>
                <w:rFonts w:ascii="Times New Roman CE" w:eastAsia="Times New Roman" w:hAnsi="Times New Roman CE" w:cs="Times New Roman CE"/>
                <w:b/>
                <w:bCs/>
                <w:color w:val="000000"/>
                <w:sz w:val="24"/>
                <w:szCs w:val="24"/>
                <w:lang w:val="en-US"/>
              </w:rPr>
              <w:t xml:space="preserve"> T,</w:t>
            </w:r>
            <w:r w:rsidRPr="00276C42">
              <w:rPr>
                <w:rFonts w:ascii="Times New Roman CE" w:eastAsia="Times New Roman" w:hAnsi="Times New Roman CE" w:cs="Times New Roman CE"/>
                <w:color w:val="000000"/>
                <w:sz w:val="24"/>
                <w:szCs w:val="24"/>
                <w:lang w:val="en-US"/>
              </w:rPr>
              <w:t xml:space="preserv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în care: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X</w:t>
            </w:r>
            <w:r w:rsidRPr="00276C42">
              <w:rPr>
                <w:rFonts w:ascii="Times New Roman CE" w:eastAsia="Times New Roman" w:hAnsi="Times New Roman CE" w:cs="Times New Roman CE"/>
                <w:color w:val="000000"/>
                <w:sz w:val="24"/>
                <w:szCs w:val="24"/>
                <w:vertAlign w:val="subscript"/>
                <w:lang w:val="en-US"/>
              </w:rPr>
              <w:t>st</w:t>
            </w:r>
            <w:r w:rsidRPr="00276C42">
              <w:rPr>
                <w:rFonts w:ascii="Times New Roman CE" w:eastAsia="Times New Roman" w:hAnsi="Times New Roman CE" w:cs="Times New Roman CE"/>
                <w:color w:val="000000"/>
                <w:sz w:val="24"/>
                <w:szCs w:val="24"/>
                <w:lang w:val="en-US"/>
              </w:rPr>
              <w:t xml:space="preserve"> reprezintă gradul de nocivitate a factorului sau de greutate a lucrărilor stabilite conform indicilor Evaluării criteriilor igienice şi clasificării condiţiilor de muncă conform factorilor nocivi şi de risc ai mediului de producere, gravitatea şi intensitatea procesului de muncă (P 2.2.755 - 99), care se înscriu în coloana 5 a fişei condiţiilor de muncă;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T - </w:t>
            </w:r>
            <w:proofErr w:type="gramStart"/>
            <w:r w:rsidRPr="00276C42">
              <w:rPr>
                <w:rFonts w:ascii="Times New Roman CE" w:eastAsia="Times New Roman" w:hAnsi="Times New Roman CE" w:cs="Times New Roman CE"/>
                <w:color w:val="000000"/>
                <w:sz w:val="24"/>
                <w:szCs w:val="24"/>
                <w:lang w:val="en-US"/>
              </w:rPr>
              <w:t>raportul</w:t>
            </w:r>
            <w:proofErr w:type="gramEnd"/>
            <w:r w:rsidRPr="00276C42">
              <w:rPr>
                <w:rFonts w:ascii="Times New Roman CE" w:eastAsia="Times New Roman" w:hAnsi="Times New Roman CE" w:cs="Times New Roman CE"/>
                <w:color w:val="000000"/>
                <w:sz w:val="24"/>
                <w:szCs w:val="24"/>
                <w:lang w:val="en-US"/>
              </w:rPr>
              <w:t xml:space="preserve"> dintre timpul acţiunii factorului respectiv şi durata zilei de muncă. Dacă durata acţiunii factorului constituie mai mult de 90 la sută din durata zilei de muncă, atunci T ă 1.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Modul de evaluare a stării reale a condiţiilor de muncă este expus în anexa nr. 3 la prezentul Regulament.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lastRenderedPageBreak/>
              <w:t xml:space="preserve">4. Întreprinderilor, care dispun de posibilităţi limitate pentru executarea măsurărilor instrumentale ale nivelurilor factorilor mediului de producţie, li se permite, ca excepţie, aplicarea metodei expres de estimare a stării condiţiilor de muncă după criteriile indicate în anexa nr. 4 la prezentul Regulament.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5. Mărimile sporurilor de compensare pentru munca prestată în condiţii nefavorabile se stabilesc în funcţie de starea reală a condiţiilor de muncă în conformitate cu următoarea scară:</w:t>
            </w:r>
            <w:r w:rsidRPr="00276C42">
              <w:rPr>
                <w:rFonts w:ascii="Times New Roman CE" w:eastAsia="Times New Roman" w:hAnsi="Times New Roman CE" w:cs="Times New Roman CE"/>
                <w:i/>
                <w:iCs/>
                <w:color w:val="000000"/>
                <w:sz w:val="24"/>
                <w:szCs w:val="24"/>
                <w:lang w:val="en-US"/>
              </w:rPr>
              <w:t xml:space="preserve"> </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0" w:type="auto"/>
              <w:tblCellSpacing w:w="0" w:type="dxa"/>
              <w:tblCellMar>
                <w:left w:w="0" w:type="dxa"/>
                <w:right w:w="0" w:type="dxa"/>
              </w:tblCellMar>
              <w:tblLook w:val="04A0"/>
            </w:tblPr>
            <w:tblGrid>
              <w:gridCol w:w="4022"/>
              <w:gridCol w:w="1356"/>
              <w:gridCol w:w="2372"/>
            </w:tblGrid>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Tipul lucrărilor</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X real,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Mărimea sporului în procente</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Cu condiţii grele şi nocive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0,5-2,0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25%</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2,1-4,0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4,1-6,0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35%</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Cu condiţii deosebit de grele şi deosebit de nocive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6,1-8,0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8,1-10,0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45%</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mai mult de 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50%</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Mărimile minime, garantate de stat, ale sporurilor de compensare pentru munca prestată în condiţii nefavorabile conform scării sus-indicate se calculează din salariul minim stabilit pe ţară.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Mărimile concrete ale sporurilor, egale sau care depăşesc mărimile minime garantate de stat, se stabilesc anual prin negocieri, se legalizează prin Contractul colectiv de muncă la nivel naţional şi se plătesc atît angajaţilor din sectorul bugetar, precum şi celor din întreprinderile cu autonomie financiară.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6. Sporurile de compensare se stabilesc pentru locurile de muncă concrete în funcţie de rezultatele atestării lor şi se plătesc: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muncitorilor - pentru timpul real în care au prestat munci în condiţii nefavorabile;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roofErr w:type="gramStart"/>
            <w:r w:rsidRPr="00276C42">
              <w:rPr>
                <w:rFonts w:ascii="Times New Roman CE" w:eastAsia="Times New Roman" w:hAnsi="Times New Roman CE" w:cs="Times New Roman CE"/>
                <w:color w:val="000000"/>
                <w:sz w:val="24"/>
                <w:szCs w:val="24"/>
                <w:lang w:val="en-US"/>
              </w:rPr>
              <w:t>altor</w:t>
            </w:r>
            <w:proofErr w:type="gramEnd"/>
            <w:r w:rsidRPr="00276C42">
              <w:rPr>
                <w:rFonts w:ascii="Times New Roman CE" w:eastAsia="Times New Roman" w:hAnsi="Times New Roman CE" w:cs="Times New Roman CE"/>
                <w:color w:val="000000"/>
                <w:sz w:val="24"/>
                <w:szCs w:val="24"/>
                <w:lang w:val="en-US"/>
              </w:rPr>
              <w:t xml:space="preserve"> categorii de angajaţi - pentru munca permanentă (nu mai puţin de 50 la sută din timpul de muncă) în condiţii nefavorabile.</w:t>
            </w:r>
            <w:r w:rsidRPr="00276C42">
              <w:rPr>
                <w:rFonts w:ascii="Times New Roman CE" w:eastAsia="Times New Roman" w:hAnsi="Times New Roman CE" w:cs="Times New Roman CE"/>
                <w:i/>
                <w:iCs/>
                <w:color w:val="000000"/>
                <w:sz w:val="24"/>
                <w:szCs w:val="24"/>
                <w:lang w:val="en-US"/>
              </w:rPr>
              <w:t xml:space="preserve"> </w:t>
            </w:r>
          </w:p>
          <w:p w:rsidR="00276C42" w:rsidRPr="00276C42" w:rsidRDefault="00276C42" w:rsidP="00276C42">
            <w:pPr>
              <w:spacing w:after="0" w:line="240" w:lineRule="auto"/>
              <w:jc w:val="center"/>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i/>
                <w:iCs/>
                <w:color w:val="000000"/>
                <w:sz w:val="24"/>
                <w:szCs w:val="24"/>
                <w:lang w:val="en-US"/>
              </w:rPr>
              <w:t>  </w:t>
            </w:r>
            <w:r w:rsidRPr="00276C42">
              <w:rPr>
                <w:rFonts w:ascii="Times New Roman CE" w:eastAsia="Times New Roman" w:hAnsi="Times New Roman CE" w:cs="Times New Roman CE"/>
                <w:color w:val="000000"/>
                <w:sz w:val="24"/>
                <w:szCs w:val="24"/>
                <w:lang w:val="en-US"/>
              </w:rPr>
              <w:t> </w:t>
            </w:r>
            <w:r w:rsidRPr="00276C42">
              <w:rPr>
                <w:rFonts w:ascii="Times New Roman CE" w:eastAsia="Times New Roman" w:hAnsi="Times New Roman CE" w:cs="Times New Roman CE"/>
                <w:b/>
                <w:bCs/>
                <w:color w:val="000000"/>
                <w:sz w:val="24"/>
                <w:szCs w:val="24"/>
                <w:lang w:val="en-US"/>
              </w:rPr>
              <w:t xml:space="preserve"> 2. Modul de aplicare a listelor ramurale de lucrări</w:t>
            </w:r>
            <w:r w:rsidRPr="00276C42">
              <w:rPr>
                <w:rFonts w:ascii="Times New Roman CE" w:eastAsia="Times New Roman" w:hAnsi="Times New Roman CE" w:cs="Times New Roman CE"/>
                <w:b/>
                <w:bCs/>
                <w:color w:val="000000"/>
                <w:sz w:val="24"/>
                <w:szCs w:val="24"/>
                <w:lang w:val="en-US"/>
              </w:rPr>
              <w:br/>
              <w:t> pentru care pot fi stabilite sporuri de compensare</w:t>
            </w:r>
            <w:r w:rsidRPr="00276C42">
              <w:rPr>
                <w:rFonts w:ascii="Times New Roman CE" w:eastAsia="Times New Roman" w:hAnsi="Times New Roman CE" w:cs="Times New Roman CE"/>
                <w:b/>
                <w:bCs/>
                <w:color w:val="000000"/>
                <w:sz w:val="24"/>
                <w:szCs w:val="24"/>
                <w:lang w:val="en-US"/>
              </w:rPr>
              <w:br/>
              <w:t> pentru munca prestată în condiţii nefavorabile</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7. Listele-tip de lucrări cu condiţii grele şi nocive şi condiţii deosebit de grele şi deosebit de nocive pe ramurile economiei naţionale se aprobă de către Guvern, după consultarea partenerilor sociali.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Pînă la elaborarea şi aprobarea listelor-tip indicate, se vor aplica în continuare listele ramurale în vigoare, aprobate în anii 1985-1987 de către Comitetul de stat pentru muncă şi probleme sociale al U.R.S.S. şi Secretariatul Consiliului Central al Sindicatelor din U.R.S.S., cu modificările şi completările ulterioare.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8. În baza listelor-tip, în cadrul ramurilor economiei naţionale se elaborează liste de lucrări, </w:t>
            </w:r>
            <w:proofErr w:type="gramStart"/>
            <w:r w:rsidRPr="00276C42">
              <w:rPr>
                <w:rFonts w:ascii="Times New Roman CE" w:eastAsia="Times New Roman" w:hAnsi="Times New Roman CE" w:cs="Times New Roman CE"/>
                <w:color w:val="000000"/>
                <w:sz w:val="24"/>
                <w:szCs w:val="24"/>
                <w:lang w:val="en-US"/>
              </w:rPr>
              <w:t>care</w:t>
            </w:r>
            <w:proofErr w:type="gramEnd"/>
            <w:r w:rsidRPr="00276C42">
              <w:rPr>
                <w:rFonts w:ascii="Times New Roman CE" w:eastAsia="Times New Roman" w:hAnsi="Times New Roman CE" w:cs="Times New Roman CE"/>
                <w:color w:val="000000"/>
                <w:sz w:val="24"/>
                <w:szCs w:val="24"/>
                <w:lang w:val="en-US"/>
              </w:rPr>
              <w:t xml:space="preserve"> se coordonează cu partenerii sociali şi se legalizează în contractul colectiv de muncă (nivel ramural).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9. În baza listelor ramurale de lucrări şi în conformitate cu rezultatele atestării locurilor de muncă, unităţile economice elaborează listele locurilor de muncă şi ale lucrărilor concrete, pentru care se stabilesc sporuri la salariu pentru munca prestată în condiţii nefavorabile, cu indicarea mărimilor acestor sporuri conform punctului 5 al prezentului Regulament. Listele în cauză se aprobă de către conducătorii unităţilor de comun acord cu organul reprezentativ al salariaţilor, fapt ce se fixează în contractul colectiv de muncă. Listele se modifică anual în cazul raţionalizării locurilor de muncă şi ameliorării condiţiilor de muncă, iar sporurile la salariu se micşorează sau se anulează, după caz.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10. Listele ramurale de lucrări cu condiţii grele şi nocive şi condiţii deosebit de grele şi deosebit de nocive pot fi completate în modul stabilit, la propunerea unităţilor economice, cu lucrări suplimentare, apărute în urma implementării unor procese tehnologice noi, dacă pentru lucrările în cauză factorii nocivi ai mediului de producţie nu pot fi înlăturaţi nici prin mijloace tehnice moderne, nici prin alte metode.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lastRenderedPageBreak/>
              <w:t xml:space="preserve">Anexa nr.1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la Regulamentul cu privire la evaluarea condiţiilor</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de muncă la locurile de muncă şi modul de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aplicare a listelor ramurale de lucrări pentru care</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pot fi stabilite sporuri de compensare pentru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munca prestată în condiţii nefavorabile</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FIŞA</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condiţiilor de muncă</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la locul de muncă</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Întreprinderea 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Secţia de producţie 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Sectorul de producţie 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Locul de muncă nr. 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Ocupaţia 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Numărul de locuri de muncă similare 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Numărul lucrătorilor _________________________________</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rPr>
            </w:pPr>
          </w:p>
          <w:tbl>
            <w:tblPr>
              <w:tblW w:w="8295" w:type="dxa"/>
              <w:tblCellSpacing w:w="0" w:type="dxa"/>
              <w:tblCellMar>
                <w:left w:w="0" w:type="dxa"/>
                <w:right w:w="0" w:type="dxa"/>
              </w:tblCellMar>
              <w:tblLook w:val="04A0"/>
            </w:tblPr>
            <w:tblGrid>
              <w:gridCol w:w="294"/>
              <w:gridCol w:w="4257"/>
              <w:gridCol w:w="1035"/>
              <w:gridCol w:w="898"/>
              <w:gridCol w:w="581"/>
              <w:gridCol w:w="500"/>
              <w:gridCol w:w="730"/>
            </w:tblGrid>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Nr. d/o</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Factorii mediului de producţie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Normativul CMA, NOA</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Valorile reale ale factorilor</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XSB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XREAL puncte</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6        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7</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Substanţe chimice nocive (denumirea şi clasa de periculozitate), mg/m3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Substanţe nocive de natură biologică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Praf (aerosoluri cu acţiune preponderent fibrogenă), mg/m3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Vibraţia cumulată, dB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Vibraţia locală, dB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Zgomot, dBa</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Infrasunet, dB lin</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8</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Ultrasunet, dB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Radiaţii electromagnetice neionizante:Cîmp geomagneticCîmp electrostaticCîmp magnetic permanentCîmpuri electrice cu frecvenţă industrială (50 Hz)Emisii electromagnetice create de utilajul periferic video (displee)Radiaţii în gama frecvenţelor radioRadiaţii laserRadiaţii ultraviolete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Radiaţii ionizante, W/m2; mR/h</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Microclima:Temperatura aerului, oCUmiditatea aerului, %Indicatorul STM,  oCRadiaţia termică, W/m2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Iluminarea</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Greutatea muncii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Intensitatea muncii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Suma valorilor factorilor mediului de producţie (x</w:t>
            </w:r>
            <w:r w:rsidRPr="00276C42">
              <w:rPr>
                <w:rFonts w:ascii="Times New Roman CE" w:eastAsia="Times New Roman" w:hAnsi="Times New Roman CE" w:cs="Times New Roman CE"/>
                <w:color w:val="000000"/>
                <w:sz w:val="24"/>
                <w:szCs w:val="24"/>
                <w:vertAlign w:val="subscript"/>
                <w:lang w:val="en-US"/>
              </w:rPr>
              <w:t>real</w:t>
            </w:r>
            <w:r w:rsidRPr="00276C42">
              <w:rPr>
                <w:rFonts w:ascii="Times New Roman CE" w:eastAsia="Times New Roman" w:hAnsi="Times New Roman CE" w:cs="Times New Roman CE"/>
                <w:color w:val="000000"/>
                <w:sz w:val="24"/>
                <w:szCs w:val="24"/>
                <w:lang w:val="en-US"/>
              </w:rPr>
              <w:t>), puncte 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Mărimea sporului de compensare pentru munca prestată în condiţii nefavorabile, în procente</w:t>
            </w:r>
            <w:r w:rsidRPr="00276C42">
              <w:rPr>
                <w:rFonts w:ascii="Times New Roman CE" w:eastAsia="Times New Roman" w:hAnsi="Times New Roman CE" w:cs="Times New Roman CE"/>
                <w:color w:val="000000"/>
                <w:sz w:val="24"/>
                <w:szCs w:val="24"/>
                <w:lang w:val="en-US"/>
              </w:rPr>
              <w:br/>
              <w:t>     ____________________________________________________________________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Mijloacele individuale şi colective de protecţie 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____________________________________________________________________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Regimul alimentar ______________________________________________________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Semnături:</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Conducătorul comisiei de atestare 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Şef secţie (sector) 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Data completării _______________________________________________</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lastRenderedPageBreak/>
              <w:t>Anexa nr.2</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la Regulamentul cu privire la evaluarea condiţiilor</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de muncă la locurile de muncă şi modul de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aplicare a listelor ramurale de lucrări pentru care</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pot fi stabilite sporuri de compensare pentru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munca prestată în condiţii nefavorabile</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Criteriile igienice de evaluare şi clasificare</w:t>
            </w:r>
            <w:r w:rsidRPr="00276C42">
              <w:rPr>
                <w:rFonts w:ascii="Times New Roman CE" w:eastAsia="Times New Roman" w:hAnsi="Times New Roman CE" w:cs="Times New Roman CE"/>
                <w:b/>
                <w:bCs/>
                <w:color w:val="000000"/>
                <w:sz w:val="24"/>
                <w:szCs w:val="24"/>
                <w:lang w:val="en-US"/>
              </w:rPr>
              <w:br/>
              <w:t> a condiţiilor de muncă conform factorilor nocivi şi de risc</w:t>
            </w:r>
            <w:r w:rsidRPr="00276C42">
              <w:rPr>
                <w:rFonts w:ascii="Times New Roman CE" w:eastAsia="Times New Roman" w:hAnsi="Times New Roman CE" w:cs="Times New Roman CE"/>
                <w:b/>
                <w:bCs/>
                <w:color w:val="000000"/>
                <w:sz w:val="24"/>
                <w:szCs w:val="24"/>
                <w:lang w:val="en-US"/>
              </w:rPr>
              <w:br/>
              <w:t xml:space="preserve"> ai mediului de producere, greutăţii şi intensităţii </w:t>
            </w:r>
            <w:r w:rsidRPr="00276C42">
              <w:rPr>
                <w:rFonts w:ascii="Times New Roman CE" w:eastAsia="Times New Roman" w:hAnsi="Times New Roman CE" w:cs="Times New Roman CE"/>
                <w:b/>
                <w:bCs/>
                <w:color w:val="000000"/>
                <w:sz w:val="24"/>
                <w:szCs w:val="24"/>
                <w:lang w:val="en-US"/>
              </w:rPr>
              <w:br/>
              <w:t>procesului de muncă</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I. Clasele condiţiilor de muncă în funcţie de conţinutul în aerul zonei de lucru</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al substanţelor chimice nocive (depăşirea CMA, ori)</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340" w:type="dxa"/>
              <w:tblCellSpacing w:w="0" w:type="dxa"/>
              <w:tblCellMar>
                <w:left w:w="0" w:type="dxa"/>
                <w:right w:w="0" w:type="dxa"/>
              </w:tblCellMar>
              <w:tblLook w:val="04A0"/>
            </w:tblPr>
            <w:tblGrid>
              <w:gridCol w:w="3438"/>
              <w:gridCol w:w="802"/>
              <w:gridCol w:w="846"/>
              <w:gridCol w:w="846"/>
              <w:gridCol w:w="846"/>
              <w:gridCol w:w="1562"/>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Tipul substanţelor</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4 - periculoase (extreme) (5 puncte)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1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Substanţe nocive de clasa 1-2 de periculozitate, cu excepţia celor indicate mai jos</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1,1-3,0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3,1-6,0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10,1-20,0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&gt;20,0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Substanţe nocive de clasa 3-4 de periculozitate, cu excepţia celor indicate mai jos</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1,1-3,0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Substanţe periculoase ce declanşează intocsicaţii acute: cu mecanism strict direcţionat de acţiune, ca acţiune iritantă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1,1-2,0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2,1-4,0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4,1-6,0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&gt;10,0x</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Substanţe cancerogene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1,1-3,0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3,1-6,0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Alergeni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1,1-3,0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Substanţe medicamentoase contra tumorilor, hormoni (estrogeni)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Substanţe narcotice analgetice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vertAlign w:val="superscript"/>
                <w:lang w:val="en-US"/>
              </w:rPr>
              <w:t>1</w:t>
            </w:r>
            <w:r w:rsidRPr="00276C42">
              <w:rPr>
                <w:rFonts w:ascii="Times New Roman CE" w:eastAsia="Times New Roman" w:hAnsi="Times New Roman CE" w:cs="Times New Roman CE"/>
                <w:color w:val="000000"/>
                <w:sz w:val="24"/>
                <w:szCs w:val="24"/>
                <w:lang w:val="en-US"/>
              </w:rPr>
              <w:t>Clasele 1 şi 2 (condiţii de muncă optime şi admisibile) nu sînt indicate în prezenta anexă. Concentraţiile maximal admisibile (CMA) ale substanţelor toxice şi nivelurile orientativ admisibile (NOA) ale factorilor nocivi se stabilesc în modul stabilit de regulile şi normele sanitare în conformitate cu Lista documentelor interstatale şi actelor normative sanotaro-epidemiologice ale ţărilor -membre ale Comunităţii Statelor Independente, ratificate prin hotărîrea Medicului şef sanitar de stat al Republicii Moldova nr. 03-00 din 6 august 2001.</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vertAlign w:val="superscript"/>
                <w:lang w:val="en-US"/>
              </w:rPr>
              <w:t>+</w:t>
            </w:r>
            <w:r w:rsidRPr="00276C42">
              <w:rPr>
                <w:rFonts w:ascii="Times New Roman CE" w:eastAsia="Times New Roman" w:hAnsi="Times New Roman CE" w:cs="Times New Roman CE"/>
                <w:color w:val="000000"/>
                <w:sz w:val="24"/>
                <w:szCs w:val="24"/>
                <w:lang w:val="en-US"/>
              </w:rPr>
              <w:t xml:space="preserve"> Indiferent de concentraţia substanţei nocive în aerul zonei de lucru, condiţiile de muncă se raportă la clasa indicată.</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roofErr w:type="gramStart"/>
            <w:r w:rsidRPr="00276C42">
              <w:rPr>
                <w:rFonts w:ascii="Times New Roman CE" w:eastAsia="Times New Roman" w:hAnsi="Times New Roman CE" w:cs="Times New Roman CE"/>
                <w:color w:val="000000"/>
                <w:sz w:val="24"/>
                <w:szCs w:val="24"/>
                <w:vertAlign w:val="superscript"/>
                <w:lang w:val="en-US"/>
              </w:rPr>
              <w:t>x</w:t>
            </w:r>
            <w:proofErr w:type="gramEnd"/>
            <w:r w:rsidRPr="00276C42">
              <w:rPr>
                <w:rFonts w:ascii="Times New Roman CE" w:eastAsia="Times New Roman" w:hAnsi="Times New Roman CE" w:cs="Times New Roman CE"/>
                <w:color w:val="000000"/>
                <w:sz w:val="24"/>
                <w:szCs w:val="24"/>
                <w:lang w:val="en-US"/>
              </w:rPr>
              <w:t xml:space="preserve"> Depăşirea nivelului indicat pentru substanţele cu mecanism strict direcţionat de acţiune poate provoca intocxicaţii acute, inclusiv letale.</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II. Clasele condiţiilor de muncă în funcţie de conţinutul în aerul zonei de lucru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al substanţelor nocive de natură biologică (depăşirea CMA, ori)</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340" w:type="dxa"/>
              <w:tblCellSpacing w:w="0" w:type="dxa"/>
              <w:tblCellMar>
                <w:left w:w="0" w:type="dxa"/>
                <w:right w:w="0" w:type="dxa"/>
              </w:tblCellMar>
              <w:tblLook w:val="04A0"/>
            </w:tblPr>
            <w:tblGrid>
              <w:gridCol w:w="1834"/>
              <w:gridCol w:w="1647"/>
              <w:gridCol w:w="788"/>
              <w:gridCol w:w="841"/>
              <w:gridCol w:w="841"/>
              <w:gridCol w:w="841"/>
              <w:gridCol w:w="1548"/>
            </w:tblGrid>
            <w:tr w:rsidR="00276C42" w:rsidRPr="00276C42">
              <w:trPr>
                <w:tblCellSpacing w:w="0" w:type="dxa"/>
              </w:trPr>
              <w:tc>
                <w:tcPr>
                  <w:tcW w:w="0" w:type="auto"/>
                  <w:gridSpan w:val="2"/>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Tipul substanţelor</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r>
            <w:tr w:rsidR="00276C42" w:rsidRPr="00276C42">
              <w:trPr>
                <w:tblCellSpacing w:w="0" w:type="dxa"/>
              </w:trPr>
              <w:tc>
                <w:tcPr>
                  <w:tcW w:w="0" w:type="auto"/>
                  <w:gridSpan w:val="2"/>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4 - periculoase (extreme) (5 puncte)</w:t>
                  </w:r>
                </w:p>
              </w:tc>
            </w:tr>
            <w:tr w:rsidR="00276C42" w:rsidRPr="00276C42">
              <w:trPr>
                <w:tblCellSpacing w:w="0" w:type="dxa"/>
              </w:trPr>
              <w:tc>
                <w:tcPr>
                  <w:tcW w:w="0" w:type="auto"/>
                  <w:gridSpan w:val="2"/>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xml:space="preserve">Microorganisme - producători, preparate ce conţin celule vii şi spori de </w:t>
                  </w:r>
                  <w:r w:rsidRPr="00276C42">
                    <w:rPr>
                      <w:rFonts w:ascii="Times New Roman CE" w:eastAsia="Times New Roman" w:hAnsi="Times New Roman CE" w:cs="Times New Roman CE"/>
                      <w:color w:val="000000"/>
                      <w:sz w:val="20"/>
                      <w:szCs w:val="20"/>
                      <w:lang w:val="en-US"/>
                    </w:rPr>
                    <w:lastRenderedPageBreak/>
                    <w:t>microorganisme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lastRenderedPageBreak/>
                    <w:t>1,1-3,0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lastRenderedPageBreak/>
                    <w:t>Microorganisme patogene*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Infecţii deosebit de periculoase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Agenţi ai altor boli infecţioase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*În cazul desfăşurării activităţii în instituţii medicale şi veterinare specializate şi în subdiviziunile şi gospodăriile specializate pentru vitele bolnave. Tipurile de lucrări din industria pielăriei şi cărnii, din sfera reparaţiei şi deservirii sistemelor de canalizare, la executarea cărora este posibil contractul cu microorganismele patogene, se atribuie la gradul 2, clasa 3.</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III. Clasele condiţiilor de muncă în funcţie de conţinutul în aerul zonei de lucru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a aerosolului cu acţiune preponderent fibrogenă (AAPF) şi de încărcătura de praf</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asupra organelor respiratorii (cuantumul multiplu al depăşirii </w:t>
            </w:r>
            <w:r w:rsidRPr="00276C42">
              <w:rPr>
                <w:rFonts w:ascii="Times New Roman CE" w:eastAsia="Times New Roman" w:hAnsi="Times New Roman CE" w:cs="Times New Roman CE"/>
                <w:b/>
                <w:bCs/>
                <w:color w:val="000000"/>
                <w:sz w:val="24"/>
                <w:szCs w:val="24"/>
                <w:lang w:val="en-US"/>
              </w:rPr>
              <w:br/>
              <w:t>CMA şi a nivelului de control al încărcăturii de praf  (NCÎP)</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400" w:type="dxa"/>
              <w:tblCellSpacing w:w="0" w:type="dxa"/>
              <w:tblCellMar>
                <w:left w:w="0" w:type="dxa"/>
                <w:right w:w="0" w:type="dxa"/>
              </w:tblCellMar>
              <w:tblLook w:val="04A0"/>
            </w:tblPr>
            <w:tblGrid>
              <w:gridCol w:w="3436"/>
              <w:gridCol w:w="805"/>
              <w:gridCol w:w="859"/>
              <w:gridCol w:w="859"/>
              <w:gridCol w:w="845"/>
              <w:gridCol w:w="1596"/>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Substanţe nocive</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4 - periculoase (extreme) (5 puncte)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4(4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r>
            <w:tr w:rsidR="00276C42" w:rsidRPr="00276C42">
              <w:trPr>
                <w:tblCellSpacing w:w="0" w:type="dxa"/>
              </w:trPr>
              <w:tc>
                <w:tcPr>
                  <w:tcW w:w="0" w:type="auto"/>
                  <w:gridSpan w:val="6"/>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Depăşirea CMA, ori</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Concentraţia prafului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1,1-2,0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2,1-5,0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gridSpan w:val="6"/>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Depăşirea NCÎP, ori</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Încărcătura de praf (ÎP)*</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1,1-2,0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2,1-5,0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Încărcătura de praf pentru prafurile cu acţiune fibrogenă pronunţată (CMA&lt;= 1 mg/m3) şi prafurile cu conţinut de asbest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1,1-1,5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1,6-3,0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3,1-5,0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&gt;5,0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Cu excepţia prafurilor cu acţiune fibrogenă pronunţată cu CMA 1 </w:t>
            </w:r>
            <w:r w:rsidRPr="00276C42">
              <w:rPr>
                <w:rFonts w:ascii="Times New Roman CE" w:eastAsia="Times New Roman" w:hAnsi="Times New Roman CE" w:cs="Times New Roman CE"/>
                <w:color w:val="000000"/>
                <w:sz w:val="20"/>
                <w:szCs w:val="20"/>
                <w:lang w:val="en-US"/>
              </w:rPr>
              <w:t>mg/m</w:t>
            </w:r>
            <w:r w:rsidRPr="00276C42">
              <w:rPr>
                <w:rFonts w:ascii="Times New Roman CE" w:eastAsia="Times New Roman" w:hAnsi="Times New Roman CE" w:cs="Times New Roman CE"/>
                <w:color w:val="000000"/>
                <w:sz w:val="20"/>
                <w:szCs w:val="20"/>
                <w:vertAlign w:val="superscript"/>
                <w:lang w:val="en-US"/>
              </w:rPr>
              <w:t>3</w:t>
            </w:r>
            <w:r w:rsidRPr="00276C42">
              <w:rPr>
                <w:rFonts w:ascii="Times New Roman CE" w:eastAsia="Times New Roman" w:hAnsi="Times New Roman CE" w:cs="Times New Roman CE"/>
                <w:color w:val="000000"/>
                <w:sz w:val="24"/>
                <w:szCs w:val="24"/>
                <w:lang w:val="en-US"/>
              </w:rPr>
              <w:t>, precum şi pentru prafurile cu conţinut de asbest.</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IV. Clasele condiţiilor de muncă în funcţie de nivelurile zgomotului,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vibraţiei cumulate şi locale, infra- şi ultrasunetului la locul de muncă</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430" w:type="dxa"/>
              <w:tblCellSpacing w:w="0" w:type="dxa"/>
              <w:tblCellMar>
                <w:left w:w="0" w:type="dxa"/>
                <w:right w:w="0" w:type="dxa"/>
              </w:tblCellMar>
              <w:tblLook w:val="04A0"/>
            </w:tblPr>
            <w:tblGrid>
              <w:gridCol w:w="3078"/>
              <w:gridCol w:w="869"/>
              <w:gridCol w:w="914"/>
              <w:gridCol w:w="914"/>
              <w:gridCol w:w="914"/>
              <w:gridCol w:w="1741"/>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Denumirea factorului, indicele, unitatea de măsură</w:t>
                  </w: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4 - periculoase (extreme) (5 puncte)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31 - nocive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1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r>
            <w:tr w:rsidR="00276C42" w:rsidRPr="00276C42">
              <w:trPr>
                <w:tblCellSpacing w:w="0" w:type="dxa"/>
              </w:trPr>
              <w:tc>
                <w:tcPr>
                  <w:tcW w:w="0" w:type="auto"/>
                  <w:gridSpan w:val="6"/>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Depăşirea NOA</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ZgomotNivelul echivalent al sunetului, dBA</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&gt;35</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Vibraţia localăNivelul echivalent corect al vitezei de vibraţie, dB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&gt;12</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Vibraţia cumulatăNivelul echivalent corectat al vitezei de vibraţie, dB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18</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&gt;24</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InfrasunetNivelul total al presiunii sonore, dB lin</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&gt;20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Ultrasunet în aerNivelul presiunii sonore în 1/3 benzi octavice de frecvenţă, dB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&gt;40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Ultrasunet de contractNivelul vitezei de vibraţie, dB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&gt;20</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V. Clasele condiţiilor de muncă în funcţie de indicatorii </w:t>
            </w:r>
            <w:r w:rsidRPr="00276C42">
              <w:rPr>
                <w:rFonts w:ascii="Times New Roman CE" w:eastAsia="Times New Roman" w:hAnsi="Times New Roman CE" w:cs="Times New Roman CE"/>
                <w:b/>
                <w:bCs/>
                <w:color w:val="000000"/>
                <w:sz w:val="24"/>
                <w:szCs w:val="24"/>
                <w:lang w:val="en-US"/>
              </w:rPr>
              <w:br/>
              <w:t xml:space="preserve">microclimei pentru încăperile de producţie,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lastRenderedPageBreak/>
              <w:t xml:space="preserve">indiferent de perioada anului, şi pentru teritorii </w:t>
            </w:r>
            <w:r w:rsidRPr="00276C42">
              <w:rPr>
                <w:rFonts w:ascii="Times New Roman CE" w:eastAsia="Times New Roman" w:hAnsi="Times New Roman CE" w:cs="Times New Roman CE"/>
                <w:b/>
                <w:bCs/>
                <w:color w:val="000000"/>
                <w:sz w:val="24"/>
                <w:szCs w:val="24"/>
                <w:lang w:val="en-US"/>
              </w:rPr>
              <w:br/>
              <w:t>deschise în perioada caldă a anului</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430" w:type="dxa"/>
              <w:tblCellSpacing w:w="0" w:type="dxa"/>
              <w:tblCellMar>
                <w:left w:w="0" w:type="dxa"/>
                <w:right w:w="0" w:type="dxa"/>
              </w:tblCellMar>
              <w:tblLook w:val="04A0"/>
            </w:tblPr>
            <w:tblGrid>
              <w:gridCol w:w="1626"/>
              <w:gridCol w:w="1064"/>
              <w:gridCol w:w="1131"/>
              <w:gridCol w:w="1131"/>
              <w:gridCol w:w="1131"/>
              <w:gridCol w:w="2347"/>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4 - periculoase (extreme)  (5 puncte)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Temperatura aerului,  oC</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Conform indicatorului STM (tab.5.1.* conform temperaturii aerului pentru încăperile cu microclimă refrigerentă)</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Viteza de mişcare a aerului, m/s</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a fost luată în calcul la elaborarea indicatorului STM (tab. 5.1.* la evaluarea microclimei refrigerente se include în calitate de corecţie a temperaturii)</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Umiditatea aerului, %</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conform indicatorului STM (tab. 5.1.) sau:</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14-10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Indicatorul STM,  oC</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conform tabelului 5.1.</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Radiaţia termică, W/m2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1001-1500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1501-2000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2001-2500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2501-2800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&gt;2800</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În diapazonul în care intensitatea radiaţiei termice constituie de la 141 pînă la 1000</w:t>
            </w:r>
            <w:r w:rsidRPr="00276C42">
              <w:rPr>
                <w:rFonts w:ascii="Times New Roman CE" w:eastAsia="Times New Roman" w:hAnsi="Times New Roman CE" w:cs="Times New Roman CE"/>
                <w:color w:val="000000"/>
                <w:sz w:val="20"/>
                <w:szCs w:val="20"/>
                <w:lang w:val="en-US"/>
              </w:rPr>
              <w:t>W/m</w:t>
            </w:r>
            <w:r w:rsidRPr="00276C42">
              <w:rPr>
                <w:rFonts w:ascii="Times New Roman CE" w:eastAsia="Times New Roman" w:hAnsi="Times New Roman CE" w:cs="Times New Roman CE"/>
                <w:color w:val="000000"/>
                <w:sz w:val="20"/>
                <w:szCs w:val="20"/>
                <w:vertAlign w:val="superscript"/>
                <w:lang w:val="en-US"/>
              </w:rPr>
              <w:t>2</w:t>
            </w:r>
            <w:r w:rsidRPr="00276C42">
              <w:rPr>
                <w:rFonts w:ascii="Times New Roman CE" w:eastAsia="Times New Roman" w:hAnsi="Times New Roman CE" w:cs="Times New Roman CE"/>
                <w:color w:val="000000"/>
                <w:sz w:val="24"/>
                <w:szCs w:val="24"/>
                <w:lang w:val="en-US"/>
              </w:rPr>
              <w:t>, microclima în regim de încălzire se va evalua conform indicatorului STM</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5.1. Clasele condiţiilor de muncă în funcţie de indicatorul STM* (oC) pentru încăperile de producţie cu microclimă în regim de încălzire, indiferent de perioada anului, şi pentru teritorii deschise în perioada caldă  a anului</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385" w:type="dxa"/>
              <w:tblCellSpacing w:w="0" w:type="dxa"/>
              <w:tblCellMar>
                <w:left w:w="0" w:type="dxa"/>
                <w:right w:w="0" w:type="dxa"/>
              </w:tblCellMar>
              <w:tblLook w:val="04A0"/>
            </w:tblPr>
            <w:tblGrid>
              <w:gridCol w:w="1096"/>
              <w:gridCol w:w="1558"/>
              <w:gridCol w:w="915"/>
              <w:gridCol w:w="973"/>
              <w:gridCol w:w="973"/>
              <w:gridCol w:w="973"/>
              <w:gridCol w:w="1897"/>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Categoria lucrărilor</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Consumul total de energie W/m2</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condiţiilor de muncă</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4 - periculoase (extreme) (5 puncte)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7</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 a</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68(58-77)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26,5-26,6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26,7-27,4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27,5-28,6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28,7-31,0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&gt;31,0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 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88(78-97)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25,9-26,1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26,2-26,9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27,0-27,9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28,0-30,3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&gt;30,3</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II a</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113(98-129)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25,2-25,5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25,6-26,2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26,3-27,3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27,4-29,9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&gt;29,9</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II 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145(130-160)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24,0-24,2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24,3-25,0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25,1-26,4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26,5-29,1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&gt;29,1</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177(161-193)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21,9-22,2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22,3-23,4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23,5-25,7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25,8-27,9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&gt;27,9</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Indicatorul STM (sarcina termică a mediului) reprezintă indicele integral empiric (exprimat în </w:t>
            </w:r>
            <w:r w:rsidRPr="00276C42">
              <w:rPr>
                <w:rFonts w:ascii="Times New Roman CE" w:eastAsia="Times New Roman" w:hAnsi="Times New Roman CE" w:cs="Times New Roman CE"/>
                <w:color w:val="000000"/>
                <w:sz w:val="20"/>
                <w:szCs w:val="20"/>
                <w:vertAlign w:val="superscript"/>
                <w:lang w:val="en-US"/>
              </w:rPr>
              <w:t>o</w:t>
            </w:r>
            <w:r w:rsidRPr="00276C42">
              <w:rPr>
                <w:rFonts w:ascii="Times New Roman CE" w:eastAsia="Times New Roman" w:hAnsi="Times New Roman CE" w:cs="Times New Roman CE"/>
                <w:color w:val="000000"/>
                <w:sz w:val="20"/>
                <w:szCs w:val="20"/>
                <w:lang w:val="en-US"/>
              </w:rPr>
              <w:t>C</w:t>
            </w:r>
            <w:r w:rsidRPr="00276C42">
              <w:rPr>
                <w:rFonts w:ascii="Times New Roman CE" w:eastAsia="Times New Roman" w:hAnsi="Times New Roman CE" w:cs="Times New Roman CE"/>
                <w:color w:val="000000"/>
                <w:sz w:val="24"/>
                <w:szCs w:val="24"/>
                <w:lang w:val="en-US"/>
              </w:rPr>
              <w:t>), care reflectă influenţa combinată a temperaturii aerului, vitezei mişcării lui, umidităţii şi radiaţiei termice asupra schimbului de căldură dintre om şi mediul înconjurător.</w:t>
            </w:r>
          </w:p>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5.2. Clasele condiţiilor de muncă în funcţie de indicele temperaturii aerului (oC, limita inferioară) la lucrările executate în încăperi de producţie cu microclimă refrigerentă</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415" w:type="dxa"/>
              <w:tblCellSpacing w:w="0" w:type="dxa"/>
              <w:tblCellMar>
                <w:left w:w="0" w:type="dxa"/>
                <w:right w:w="0" w:type="dxa"/>
              </w:tblCellMar>
              <w:tblLook w:val="04A0"/>
            </w:tblPr>
            <w:tblGrid>
              <w:gridCol w:w="1522"/>
              <w:gridCol w:w="1448"/>
              <w:gridCol w:w="861"/>
              <w:gridCol w:w="916"/>
              <w:gridCol w:w="899"/>
              <w:gridCol w:w="916"/>
              <w:gridCol w:w="1853"/>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Categorialucrărilor</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Consumul total de energie W/m2</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condiţiilor de muncă</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4 - periculoase (extreme)  (5 puncte)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3(3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7</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 a</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68(58-77)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18</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 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88(78-97)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II a</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113(98-129)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8</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IIb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145(130-160)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177(161-193)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8</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Notă. În cazul sporirii vitezei de circulaţie a aerului cu 0,1m/s faţă de cea optimală, temperatura aerului urmează să fie mărită cu 0,2</w:t>
            </w:r>
            <w:r w:rsidRPr="00276C42">
              <w:rPr>
                <w:rFonts w:ascii="Times New Roman CE" w:eastAsia="Times New Roman" w:hAnsi="Times New Roman CE" w:cs="Times New Roman CE"/>
                <w:color w:val="000000"/>
                <w:sz w:val="20"/>
                <w:szCs w:val="20"/>
                <w:vertAlign w:val="superscript"/>
                <w:lang w:val="en-US"/>
              </w:rPr>
              <w:t>o</w:t>
            </w:r>
            <w:r w:rsidRPr="00276C42">
              <w:rPr>
                <w:rFonts w:ascii="Times New Roman CE" w:eastAsia="Times New Roman" w:hAnsi="Times New Roman CE" w:cs="Times New Roman CE"/>
                <w:color w:val="000000"/>
                <w:sz w:val="20"/>
                <w:szCs w:val="20"/>
                <w:lang w:val="en-US"/>
              </w:rPr>
              <w:t>C</w:t>
            </w:r>
            <w:r w:rsidRPr="00276C42">
              <w:rPr>
                <w:rFonts w:ascii="Times New Roman CE" w:eastAsia="Times New Roman" w:hAnsi="Times New Roman CE" w:cs="Times New Roman CE"/>
                <w:color w:val="000000"/>
                <w:sz w:val="24"/>
                <w:szCs w:val="24"/>
                <w:lang w:val="en-US"/>
              </w:rPr>
              <w:t>.</w:t>
            </w:r>
          </w:p>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lastRenderedPageBreak/>
              <w:t>5.3. Clasele condiţiilor de muncă în funcţie de indicele temperaturii aerului (oC, limita inferioară) pentru teritorii deschise în perioada rece a anului şi în încăperi reci (care nu au încălzire)</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415" w:type="dxa"/>
              <w:tblCellSpacing w:w="0" w:type="dxa"/>
              <w:tblCellMar>
                <w:left w:w="0" w:type="dxa"/>
                <w:right w:w="0" w:type="dxa"/>
              </w:tblCellMar>
              <w:tblLook w:val="04A0"/>
            </w:tblPr>
            <w:tblGrid>
              <w:gridCol w:w="1051"/>
              <w:gridCol w:w="1954"/>
              <w:gridCol w:w="869"/>
              <w:gridCol w:w="924"/>
              <w:gridCol w:w="924"/>
              <w:gridCol w:w="924"/>
              <w:gridCol w:w="1769"/>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Zona climaterică</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Izolaţia termică a îmbrăcămintei oC Vt/m2</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condiţiilor de muncă</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Clasa 4 - periculoase (extreme) (5 puncte)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7</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0,51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-21,3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&lt;-37</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VI. Clasele condiţiilor de muncă în funcţie de parametrii mediului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de lumină al încăperilor de producere</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430" w:type="dxa"/>
              <w:tblCellSpacing w:w="0" w:type="dxa"/>
              <w:tblCellMar>
                <w:left w:w="0" w:type="dxa"/>
                <w:right w:w="0" w:type="dxa"/>
              </w:tblCellMar>
              <w:tblLook w:val="04A0"/>
            </w:tblPr>
            <w:tblGrid>
              <w:gridCol w:w="2561"/>
              <w:gridCol w:w="680"/>
              <w:gridCol w:w="909"/>
              <w:gridCol w:w="940"/>
              <w:gridCol w:w="853"/>
              <w:gridCol w:w="868"/>
              <w:gridCol w:w="1619"/>
            </w:tblGrid>
            <w:tr w:rsidR="00276C42" w:rsidRPr="00276C42">
              <w:trPr>
                <w:tblCellSpacing w:w="0" w:type="dxa"/>
              </w:trPr>
              <w:tc>
                <w:tcPr>
                  <w:tcW w:w="0" w:type="auto"/>
                  <w:gridSpan w:val="2"/>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r>
            <w:tr w:rsidR="00276C42" w:rsidRPr="00276C42">
              <w:trPr>
                <w:tblCellSpacing w:w="0" w:type="dxa"/>
              </w:trPr>
              <w:tc>
                <w:tcPr>
                  <w:tcW w:w="0" w:type="auto"/>
                  <w:gridSpan w:val="2"/>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4 - periculoase (extreme) (5 puncte)</w:t>
                  </w:r>
                </w:p>
              </w:tc>
            </w:tr>
            <w:tr w:rsidR="00276C42" w:rsidRPr="00276C42">
              <w:trPr>
                <w:tblCellSpacing w:w="0" w:type="dxa"/>
              </w:trPr>
              <w:tc>
                <w:tcPr>
                  <w:tcW w:w="0" w:type="auto"/>
                  <w:gridSpan w:val="2"/>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3(3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Iluminare naturalăCoeficientul luminăzităţii naturale (CLN)</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0,1-0,6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&lt;0,1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Iluminare artificială: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Luminozitatea suprafeţei de lucru (E, Ic) pe categoriile de lucrări vizuale: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I-IV, VII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0,5En -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&lt;0,5En</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V, VI, VIII-XIV</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Indicele de orbire (P, unităţi relative)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&gt;Pn</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Sclipire reflectată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Prezentă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Coeficientul de pulsaţie a luminozităţii (Kp,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&gt;Kpn</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Strălucirea luminoasă (L, cd/m2)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Repartizarea neuniformă a strălucirii luminoase (C, unităţi relative)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VII. Clasele condiţiilor de muncă în funcţie de acţiunea radiaţiilor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electromagnetice neionizante</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1. Cîmpuri şi emisii electromagnetice</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340" w:type="dxa"/>
              <w:tblCellSpacing w:w="0" w:type="dxa"/>
              <w:tblCellMar>
                <w:left w:w="0" w:type="dxa"/>
                <w:right w:w="0" w:type="dxa"/>
              </w:tblCellMar>
              <w:tblLook w:val="04A0"/>
            </w:tblPr>
            <w:tblGrid>
              <w:gridCol w:w="3142"/>
              <w:gridCol w:w="838"/>
              <w:gridCol w:w="892"/>
              <w:gridCol w:w="892"/>
              <w:gridCol w:w="892"/>
              <w:gridCol w:w="1684"/>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4 - periculoase (extreme) (5 puncte)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r>
            <w:tr w:rsidR="00276C42" w:rsidRPr="00276C42">
              <w:trPr>
                <w:tblCellSpacing w:w="0" w:type="dxa"/>
              </w:trPr>
              <w:tc>
                <w:tcPr>
                  <w:tcW w:w="0" w:type="auto"/>
                  <w:gridSpan w:val="6"/>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Depăşirea NOA, ori</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Cîmp geomagnetic</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Cîmp electrostatic</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Cîmp magnetic permanent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Cîmpuri electrice cu frecvenţă industrială (50 Hz)</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&gt;40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Emsii electromagnetice create de utilajul periferic video (displee) al maşinilor de calcul</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Radiaţii electromagnetice în gama frecvenţelor radio: 0,01-0,03 MHz</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0,03-3,0 MHz</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3,0-30,0 MHz</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lastRenderedPageBreak/>
                    <w:t>30,0-300,0 MHz</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&gt;50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300,0 MHz-300,0 GHz</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&gt;50</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2. În gama optică laser şi ultravioletă</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385" w:type="dxa"/>
              <w:tblCellSpacing w:w="0" w:type="dxa"/>
              <w:tblCellMar>
                <w:left w:w="0" w:type="dxa"/>
                <w:right w:w="0" w:type="dxa"/>
              </w:tblCellMar>
              <w:tblLook w:val="04A0"/>
            </w:tblPr>
            <w:tblGrid>
              <w:gridCol w:w="1034"/>
              <w:gridCol w:w="2045"/>
              <w:gridCol w:w="879"/>
              <w:gridCol w:w="965"/>
              <w:gridCol w:w="1048"/>
              <w:gridCol w:w="1048"/>
              <w:gridCol w:w="1366"/>
            </w:tblGrid>
            <w:tr w:rsidR="00276C42" w:rsidRPr="00276C42">
              <w:trPr>
                <w:tblCellSpacing w:w="0" w:type="dxa"/>
              </w:trPr>
              <w:tc>
                <w:tcPr>
                  <w:tcW w:w="0" w:type="auto"/>
                  <w:gridSpan w:val="2"/>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gridSpan w:val="5"/>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r>
            <w:tr w:rsidR="00276C42" w:rsidRPr="00276C42">
              <w:trPr>
                <w:tblCellSpacing w:w="0" w:type="dxa"/>
              </w:trPr>
              <w:tc>
                <w:tcPr>
                  <w:tcW w:w="0" w:type="auto"/>
                  <w:gridSpan w:val="2"/>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31 - nocive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4 - periculoase (extreme) (5 puncte)</w:t>
                  </w:r>
                </w:p>
              </w:tc>
            </w:tr>
            <w:tr w:rsidR="00276C42" w:rsidRPr="00276C42">
              <w:trPr>
                <w:tblCellSpacing w:w="0" w:type="dxa"/>
              </w:trPr>
              <w:tc>
                <w:tcPr>
                  <w:tcW w:w="0" w:type="auto"/>
                  <w:gridSpan w:val="2"/>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I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3 (3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4 (4 puncte)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w:t>
                  </w:r>
                </w:p>
              </w:tc>
            </w:tr>
            <w:tr w:rsidR="00276C42" w:rsidRPr="00276C42">
              <w:trPr>
                <w:tblCellSpacing w:w="0"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Radiaţia laser</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&lt;=NOA2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&lt;10NOA2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&lt;102NOA2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&lt;103NOA2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&gt;103NOA2 </w:t>
                  </w:r>
                </w:p>
              </w:tc>
            </w:tr>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Radiaţia ultravioletă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rPr>
                    <w:t>О</w:t>
                  </w:r>
                  <w:proofErr w:type="gramStart"/>
                  <w:r w:rsidRPr="00276C42">
                    <w:rPr>
                      <w:rFonts w:ascii="Times New Roman CE" w:eastAsia="Times New Roman" w:hAnsi="Times New Roman CE" w:cs="Times New Roman CE"/>
                      <w:color w:val="000000"/>
                      <w:sz w:val="20"/>
                      <w:szCs w:val="20"/>
                      <w:lang w:val="en-US"/>
                    </w:rPr>
                    <w:t>n</w:t>
                  </w:r>
                  <w:proofErr w:type="gramEnd"/>
                  <w:r w:rsidRPr="00276C42">
                    <w:rPr>
                      <w:rFonts w:ascii="Times New Roman CE" w:eastAsia="Times New Roman" w:hAnsi="Times New Roman CE" w:cs="Times New Roman CE"/>
                      <w:color w:val="000000"/>
                      <w:sz w:val="20"/>
                      <w:szCs w:val="20"/>
                      <w:lang w:val="en-US"/>
                    </w:rPr>
                    <w:t xml:space="preserve"> cazul prezen</w:t>
                  </w:r>
                  <w:r w:rsidRPr="00276C42">
                    <w:rPr>
                      <w:rFonts w:ascii="Times New Roman CE" w:eastAsia="Times New Roman" w:hAnsi="Times New Roman CE" w:cs="Times New Roman CE"/>
                      <w:color w:val="000000"/>
                      <w:sz w:val="20"/>
                      <w:szCs w:val="20"/>
                    </w:rPr>
                    <w:t>ю</w:t>
                  </w:r>
                  <w:r w:rsidRPr="00276C42">
                    <w:rPr>
                      <w:rFonts w:ascii="Times New Roman CE" w:eastAsia="Times New Roman" w:hAnsi="Times New Roman CE" w:cs="Times New Roman CE"/>
                      <w:color w:val="000000"/>
                      <w:sz w:val="20"/>
                      <w:szCs w:val="20"/>
                      <w:lang w:val="en-US"/>
                    </w:rPr>
                    <w:t xml:space="preserve">ei surselor de producere </w:t>
                  </w:r>
                  <w:r w:rsidRPr="00276C42">
                    <w:rPr>
                      <w:rFonts w:ascii="Times New Roman CE" w:eastAsia="Times New Roman" w:hAnsi="Times New Roman CE" w:cs="Times New Roman CE"/>
                      <w:color w:val="000000"/>
                      <w:sz w:val="20"/>
                      <w:szCs w:val="20"/>
                    </w:rPr>
                    <w:t>УФ</w:t>
                  </w:r>
                  <w:r w:rsidRPr="00276C42">
                    <w:rPr>
                      <w:rFonts w:ascii="Times New Roman CE" w:eastAsia="Times New Roman" w:hAnsi="Times New Roman CE" w:cs="Times New Roman CE"/>
                      <w:color w:val="000000"/>
                      <w:sz w:val="20"/>
                      <w:szCs w:val="20"/>
                      <w:lang w:val="en-US"/>
                    </w:rPr>
                    <w:t>-</w:t>
                  </w:r>
                  <w:r w:rsidRPr="00276C42">
                    <w:rPr>
                      <w:rFonts w:ascii="Times New Roman CE" w:eastAsia="Times New Roman" w:hAnsi="Times New Roman CE" w:cs="Times New Roman CE"/>
                      <w:color w:val="000000"/>
                      <w:sz w:val="20"/>
                      <w:szCs w:val="20"/>
                    </w:rPr>
                    <w:t>А</w:t>
                  </w:r>
                  <w:r w:rsidRPr="00276C42">
                    <w:rPr>
                      <w:rFonts w:ascii="Times New Roman CE" w:eastAsia="Times New Roman" w:hAnsi="Times New Roman CE" w:cs="Times New Roman CE"/>
                      <w:color w:val="000000"/>
                      <w:sz w:val="20"/>
                      <w:szCs w:val="20"/>
                      <w:lang w:val="en-US"/>
                    </w:rPr>
                    <w:t xml:space="preserve">, </w:t>
                  </w:r>
                  <w:r w:rsidRPr="00276C42">
                    <w:rPr>
                      <w:rFonts w:ascii="Times New Roman CE" w:eastAsia="Times New Roman" w:hAnsi="Times New Roman CE" w:cs="Times New Roman CE"/>
                      <w:color w:val="000000"/>
                      <w:sz w:val="20"/>
                      <w:szCs w:val="20"/>
                    </w:rPr>
                    <w:t>УФ</w:t>
                  </w:r>
                  <w:r w:rsidRPr="00276C42">
                    <w:rPr>
                      <w:rFonts w:ascii="Times New Roman CE" w:eastAsia="Times New Roman" w:hAnsi="Times New Roman CE" w:cs="Times New Roman CE"/>
                      <w:color w:val="000000"/>
                      <w:sz w:val="20"/>
                      <w:szCs w:val="20"/>
                      <w:lang w:val="en-US"/>
                    </w:rPr>
                    <w:t>-</w:t>
                  </w:r>
                  <w:r w:rsidRPr="00276C42">
                    <w:rPr>
                      <w:rFonts w:ascii="Times New Roman CE" w:eastAsia="Times New Roman" w:hAnsi="Times New Roman CE" w:cs="Times New Roman CE"/>
                      <w:color w:val="000000"/>
                      <w:sz w:val="20"/>
                      <w:szCs w:val="20"/>
                    </w:rPr>
                    <w:t>В</w:t>
                  </w:r>
                  <w:r w:rsidRPr="00276C42">
                    <w:rPr>
                      <w:rFonts w:ascii="Times New Roman CE" w:eastAsia="Times New Roman" w:hAnsi="Times New Roman CE" w:cs="Times New Roman CE"/>
                      <w:color w:val="000000"/>
                      <w:sz w:val="20"/>
                      <w:szCs w:val="20"/>
                      <w:lang w:val="en-US"/>
                    </w:rPr>
                    <w:t xml:space="preserve">, </w:t>
                  </w:r>
                  <w:r w:rsidRPr="00276C42">
                    <w:rPr>
                      <w:rFonts w:ascii="Times New Roman CE" w:eastAsia="Times New Roman" w:hAnsi="Times New Roman CE" w:cs="Times New Roman CE"/>
                      <w:color w:val="000000"/>
                      <w:sz w:val="20"/>
                      <w:szCs w:val="20"/>
                    </w:rPr>
                    <w:t>УФ</w:t>
                  </w:r>
                  <w:r w:rsidRPr="00276C42">
                    <w:rPr>
                      <w:rFonts w:ascii="Times New Roman CE" w:eastAsia="Times New Roman" w:hAnsi="Times New Roman CE" w:cs="Times New Roman CE"/>
                      <w:color w:val="000000"/>
                      <w:sz w:val="20"/>
                      <w:szCs w:val="20"/>
                      <w:lang w:val="en-US"/>
                    </w:rPr>
                    <w:t>-</w:t>
                  </w:r>
                  <w:r w:rsidRPr="00276C42">
                    <w:rPr>
                      <w:rFonts w:ascii="Times New Roman CE" w:eastAsia="Times New Roman" w:hAnsi="Times New Roman CE" w:cs="Times New Roman CE"/>
                      <w:color w:val="000000"/>
                      <w:sz w:val="20"/>
                      <w:szCs w:val="20"/>
                    </w:rPr>
                    <w:t>С</w:t>
                  </w:r>
                  <w:r w:rsidRPr="00276C42">
                    <w:rPr>
                      <w:rFonts w:ascii="Times New Roman CE" w:eastAsia="Times New Roman" w:hAnsi="Times New Roman CE" w:cs="Times New Roman CE"/>
                      <w:color w:val="000000"/>
                      <w:sz w:val="20"/>
                      <w:szCs w:val="20"/>
                      <w:lang w:val="en-US"/>
                    </w:rPr>
                    <w:t>,  W/m2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&gt;IAR</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rPr>
                    <w:t>О</w:t>
                  </w:r>
                  <w:r w:rsidRPr="00276C42">
                    <w:rPr>
                      <w:rFonts w:ascii="Times New Roman CE" w:eastAsia="Times New Roman" w:hAnsi="Times New Roman CE" w:cs="Times New Roman CE"/>
                      <w:color w:val="000000"/>
                      <w:sz w:val="20"/>
                      <w:szCs w:val="20"/>
                      <w:lang w:val="en-US"/>
                    </w:rPr>
                    <w:t>n cazul prezen</w:t>
                  </w:r>
                  <w:r w:rsidRPr="00276C42">
                    <w:rPr>
                      <w:rFonts w:ascii="Times New Roman CE" w:eastAsia="Times New Roman" w:hAnsi="Times New Roman CE" w:cs="Times New Roman CE"/>
                      <w:color w:val="000000"/>
                      <w:sz w:val="20"/>
                      <w:szCs w:val="20"/>
                    </w:rPr>
                    <w:t>ю</w:t>
                  </w:r>
                  <w:r w:rsidRPr="00276C42">
                    <w:rPr>
                      <w:rFonts w:ascii="Times New Roman CE" w:eastAsia="Times New Roman" w:hAnsi="Times New Roman CE" w:cs="Times New Roman CE"/>
                      <w:color w:val="000000"/>
                      <w:sz w:val="20"/>
                      <w:szCs w:val="20"/>
                      <w:lang w:val="en-US"/>
                    </w:rPr>
                    <w:t>ei surselor de radia</w:t>
                  </w:r>
                  <w:r w:rsidRPr="00276C42">
                    <w:rPr>
                      <w:rFonts w:ascii="Times New Roman CE" w:eastAsia="Times New Roman" w:hAnsi="Times New Roman CE" w:cs="Times New Roman CE"/>
                      <w:color w:val="000000"/>
                      <w:sz w:val="20"/>
                      <w:szCs w:val="20"/>
                    </w:rPr>
                    <w:t>ю</w:t>
                  </w:r>
                  <w:r w:rsidRPr="00276C42">
                    <w:rPr>
                      <w:rFonts w:ascii="Times New Roman CE" w:eastAsia="Times New Roman" w:hAnsi="Times New Roman CE" w:cs="Times New Roman CE"/>
                      <w:color w:val="000000"/>
                      <w:sz w:val="20"/>
                      <w:szCs w:val="20"/>
                      <w:lang w:val="en-US"/>
                    </w:rPr>
                    <w:t>ie ultraviolet</w:t>
                  </w:r>
                  <w:r w:rsidRPr="00276C42">
                    <w:rPr>
                      <w:rFonts w:ascii="Times New Roman CE" w:eastAsia="Times New Roman" w:hAnsi="Times New Roman CE" w:cs="Times New Roman CE"/>
                      <w:color w:val="000000"/>
                      <w:sz w:val="20"/>
                      <w:szCs w:val="20"/>
                    </w:rPr>
                    <w:t>г</w:t>
                  </w:r>
                  <w:r w:rsidRPr="00276C42">
                    <w:rPr>
                      <w:rFonts w:ascii="Times New Roman CE" w:eastAsia="Times New Roman" w:hAnsi="Times New Roman CE" w:cs="Times New Roman CE"/>
                      <w:color w:val="000000"/>
                      <w:sz w:val="20"/>
                      <w:szCs w:val="20"/>
                      <w:lang w:val="en-US"/>
                    </w:rPr>
                    <w:t xml:space="preserve"> cu destina</w:t>
                  </w:r>
                  <w:r w:rsidRPr="00276C42">
                    <w:rPr>
                      <w:rFonts w:ascii="Times New Roman CE" w:eastAsia="Times New Roman" w:hAnsi="Times New Roman CE" w:cs="Times New Roman CE"/>
                      <w:color w:val="000000"/>
                      <w:sz w:val="20"/>
                      <w:szCs w:val="20"/>
                    </w:rPr>
                    <w:t>ю</w:t>
                  </w:r>
                  <w:r w:rsidRPr="00276C42">
                    <w:rPr>
                      <w:rFonts w:ascii="Times New Roman CE" w:eastAsia="Times New Roman" w:hAnsi="Times New Roman CE" w:cs="Times New Roman CE"/>
                      <w:color w:val="000000"/>
                      <w:sz w:val="20"/>
                      <w:szCs w:val="20"/>
                      <w:lang w:val="en-US"/>
                    </w:rPr>
                    <w:t>ie curaiv</w:t>
                  </w:r>
                  <w:r w:rsidRPr="00276C42">
                    <w:rPr>
                      <w:rFonts w:ascii="Times New Roman CE" w:eastAsia="Times New Roman" w:hAnsi="Times New Roman CE" w:cs="Times New Roman CE"/>
                      <w:color w:val="000000"/>
                      <w:sz w:val="20"/>
                      <w:szCs w:val="20"/>
                    </w:rPr>
                    <w:t>г</w:t>
                  </w:r>
                  <w:r w:rsidRPr="00276C42">
                    <w:rPr>
                      <w:rFonts w:ascii="Times New Roman CE" w:eastAsia="Times New Roman" w:hAnsi="Times New Roman CE" w:cs="Times New Roman CE"/>
                      <w:color w:val="000000"/>
                      <w:sz w:val="20"/>
                      <w:szCs w:val="20"/>
                      <w:lang w:val="en-US"/>
                    </w:rPr>
                    <w:t xml:space="preserve"> </w:t>
                  </w:r>
                  <w:proofErr w:type="gramStart"/>
                  <w:r w:rsidRPr="00276C42">
                    <w:rPr>
                      <w:rFonts w:ascii="Times New Roman CE" w:eastAsia="Times New Roman" w:hAnsi="Times New Roman CE" w:cs="Times New Roman CE"/>
                      <w:color w:val="000000"/>
                      <w:sz w:val="20"/>
                      <w:szCs w:val="20"/>
                      <w:lang w:val="en-US"/>
                    </w:rPr>
                    <w:t xml:space="preserve">( </w:t>
                  </w:r>
                  <w:proofErr w:type="gramEnd"/>
                  <w:r w:rsidRPr="00276C42">
                    <w:rPr>
                      <w:rFonts w:ascii="Times New Roman CE" w:eastAsia="Times New Roman" w:hAnsi="Times New Roman CE" w:cs="Times New Roman CE"/>
                      <w:color w:val="000000"/>
                      <w:sz w:val="20"/>
                      <w:szCs w:val="20"/>
                    </w:rPr>
                    <w:t>УФ</w:t>
                  </w:r>
                  <w:r w:rsidRPr="00276C42">
                    <w:rPr>
                      <w:rFonts w:ascii="Times New Roman CE" w:eastAsia="Times New Roman" w:hAnsi="Times New Roman CE" w:cs="Times New Roman CE"/>
                      <w:color w:val="000000"/>
                      <w:sz w:val="20"/>
                      <w:szCs w:val="20"/>
                      <w:lang w:val="en-US"/>
                    </w:rPr>
                    <w:t>-</w:t>
                  </w:r>
                  <w:r w:rsidRPr="00276C42">
                    <w:rPr>
                      <w:rFonts w:ascii="Times New Roman CE" w:eastAsia="Times New Roman" w:hAnsi="Times New Roman CE" w:cs="Times New Roman CE"/>
                      <w:color w:val="000000"/>
                      <w:sz w:val="20"/>
                      <w:szCs w:val="20"/>
                    </w:rPr>
                    <w:t>А</w:t>
                  </w:r>
                  <w:r w:rsidRPr="00276C42">
                    <w:rPr>
                      <w:rFonts w:ascii="Times New Roman CE" w:eastAsia="Times New Roman" w:hAnsi="Times New Roman CE" w:cs="Times New Roman CE"/>
                      <w:color w:val="000000"/>
                      <w:sz w:val="20"/>
                      <w:szCs w:val="20"/>
                      <w:lang w:val="en-US"/>
                    </w:rPr>
                    <w:t>), mW/m2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&lt;9</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VIII. Clasele condiţiilor de muncă în funcţie de indicii </w:t>
            </w:r>
            <w:r w:rsidRPr="00276C42">
              <w:rPr>
                <w:rFonts w:ascii="Times New Roman CE" w:eastAsia="Times New Roman" w:hAnsi="Times New Roman CE" w:cs="Times New Roman CE"/>
                <w:b/>
                <w:bCs/>
                <w:color w:val="000000"/>
                <w:sz w:val="24"/>
                <w:szCs w:val="24"/>
                <w:lang w:val="en-US"/>
              </w:rPr>
              <w:br/>
              <w:t>greutăţii procesului de muncă</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310" w:type="dxa"/>
              <w:tblCellSpacing w:w="0" w:type="dxa"/>
              <w:tblCellMar>
                <w:left w:w="0" w:type="dxa"/>
                <w:right w:w="0" w:type="dxa"/>
              </w:tblCellMar>
              <w:tblLook w:val="04A0"/>
            </w:tblPr>
            <w:tblGrid>
              <w:gridCol w:w="1871"/>
              <w:gridCol w:w="2079"/>
              <w:gridCol w:w="2161"/>
              <w:gridCol w:w="2199"/>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gridSpan w:val="3"/>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Admisibile (sarcina fizică medie)</w:t>
                  </w:r>
                </w:p>
              </w:tc>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3 - nocive (muncă grea)</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1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w:t>
                  </w:r>
                </w:p>
              </w:tc>
            </w:tr>
            <w:tr w:rsidR="00276C42" w:rsidRPr="00276C42">
              <w:trPr>
                <w:tblCellSpacing w:w="0" w:type="dxa"/>
              </w:trPr>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 Sarcina fizică dinamică (unităţi de muncă mecanică externă într-un schimb, kgm)</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1.1 În cazul sarcinii regionale (cu participarea preponderentă a muşchilor mîinilor şi zonei umărului) şi a deplasării greutăţii la distanţa de pînă la 1m:pentru bărbaţipentru femei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5000pînă la 3000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7000pînă la 4000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7000peste 4000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1.2 În cazul sarcinei globale (cu participarea muşchilor mîinilor, corpului, picioarelor):1.2.1. În cazul deplasării greutăţii la distanţa de la 1 m pînă la 5 m:pentru bărbaţipentru femei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la25000pînă la 15000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35000pînă la 25000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35000peste 25000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1.2.2. În cazul deplasării greutăţii la o distanţă mai mare de 5 m:pentru bărbaţipentru femei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46000pînă la 28000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70000pînă la 40000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70000peste 40000</w:t>
                  </w:r>
                </w:p>
              </w:tc>
            </w:tr>
            <w:tr w:rsidR="00276C42" w:rsidRPr="00276C42">
              <w:trPr>
                <w:tblCellSpacing w:w="0" w:type="dxa"/>
              </w:trPr>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 Masa greutăţii ridicate şi mutate manual (kg)</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xml:space="preserve">2.1. Ridicarea şi deplasarea (unică) a greutăţii în alternare cu </w:t>
                  </w:r>
                  <w:r w:rsidRPr="00276C42">
                    <w:rPr>
                      <w:rFonts w:ascii="Times New Roman CE" w:eastAsia="Times New Roman" w:hAnsi="Times New Roman CE" w:cs="Times New Roman CE"/>
                      <w:color w:val="000000"/>
                      <w:sz w:val="20"/>
                      <w:szCs w:val="20"/>
                      <w:lang w:val="en-US"/>
                    </w:rPr>
                    <w:lastRenderedPageBreak/>
                    <w:t>altă muncă (pînă la 2 ori pe oră):pentru bărbaţipentru femei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lastRenderedPageBreak/>
                    <w:t>pînă la 30pînă la 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35pînă la 12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35peste 12</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lastRenderedPageBreak/>
                    <w:t>2.2. Ridicarea şi deplasarea (unică) a greutăţii permanent în decursul schimbului de muncă:pentru bărbaţipentru femei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15pînă la 7</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20pînă la 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20peste 10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lang w:val="en-US"/>
                    </w:rPr>
                    <w:t xml:space="preserve">2.3. Masa însumată a greutăţilor deplasate în fiecare oră a schimbului:2.3.1. </w:t>
                  </w:r>
                  <w:r w:rsidRPr="00276C42">
                    <w:rPr>
                      <w:rFonts w:ascii="Times New Roman CE" w:eastAsia="Times New Roman" w:hAnsi="Times New Roman CE" w:cs="Times New Roman CE"/>
                      <w:color w:val="000000"/>
                      <w:sz w:val="20"/>
                      <w:szCs w:val="20"/>
                    </w:rPr>
                    <w:t>De pe suprafaţa de lucru:pentru bărbaţipentru femei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870pînă la 350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1500pînă la 700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1500peste 700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2.3.2. De pe podea:pentru bărbaţipentru femei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435pînă la175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600pînă la 350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600peste 350</w:t>
                  </w:r>
                </w:p>
              </w:tc>
            </w:tr>
            <w:tr w:rsidR="00276C42" w:rsidRPr="00276C42">
              <w:trPr>
                <w:tblCellSpacing w:w="0" w:type="dxa"/>
              </w:trPr>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 Mişcări productive şablon (numărul într-un schimb)</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3.1. În cazul sarcinii locale (cu participarea muşchilor palmei şi degetelor):</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40000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60000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60000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3.2. În cazul sarcinii regionale (cu participarea preponderentă a muşchilor mîinilor şi zonei umărului)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20000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30000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30000</w:t>
                  </w:r>
                </w:p>
              </w:tc>
            </w:tr>
            <w:tr w:rsidR="00276C42" w:rsidRPr="00276C42">
              <w:trPr>
                <w:tblCellSpacing w:w="0" w:type="dxa"/>
              </w:trPr>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 Sarcina statică (mărimea sarcinii statice pe parcursul unui schimb în cazul menţinerii greutăţii sau depunerii efortului, kps.s)</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4.1. Cu o singură mînă:pentru femeipentru bărbaţi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36 000pînă la 22000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7000pînă la 42000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70000peste 42000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4.2. Cu ambele mîini:pentru femei pentru bărbaţi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70000pînă la 42000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140000pînă la 84000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140000peste 84000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4.3. Cu participarea muşchilor corpului şi picioarelor:pentru bărbaţipentru femei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100000pînă la 60000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pînă la 200000pînă la 120000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200000peste 120000</w:t>
                  </w:r>
                </w:p>
              </w:tc>
            </w:tr>
            <w:tr w:rsidR="00276C42" w:rsidRPr="00276C42">
              <w:trPr>
                <w:tblCellSpacing w:w="0" w:type="dxa"/>
              </w:trPr>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 Poziţia de lucru</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 Poziţia de lucru</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Aflarea periodică pînă la 25% din durata schimbului, în poziţie incomodă (lucru cu întoarcerea torsului, plasarea incomodă a membrelor etc.) şi/sau în poziţie fixată (imposibilitatea schimbării poziţiei reciproce a diferitor părţi ale corpului una faţă de alta).Aflarea în poziţie stînd în picioare pînă la 60% din durata schimbului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Aflarea periodică pînă la 50% din durata schimbului, în poziţie incomodă şi/sau fixată; aflarea în poziţie forţată (în genunchi, ghemuit pe vine etc.) pînă la 25% din durata schimbului.Aflarea în poziţie stînd în picioare pînă la 80% din durata schimbului.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Aflarea periodică mai mult de 50% din durata schimbului în poziţie incomodă şi/sau fixată; aflarea în poziţie forţată (în genunchi, ghemuit pe vine, etc) mai mult de 25% din durata schimbului.Aflarea în poziţie stînd în picioare mai mult de 80% din durata schimbului</w:t>
                  </w:r>
                </w:p>
              </w:tc>
            </w:tr>
            <w:tr w:rsidR="00276C42" w:rsidRPr="00276C42">
              <w:trPr>
                <w:tblCellSpacing w:w="0" w:type="dxa"/>
              </w:trPr>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 Aplecări ale corpului</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xml:space="preserve">6. Aplecări ale </w:t>
                  </w:r>
                  <w:r w:rsidRPr="00276C42">
                    <w:rPr>
                      <w:rFonts w:ascii="Times New Roman CE" w:eastAsia="Times New Roman" w:hAnsi="Times New Roman CE" w:cs="Times New Roman CE"/>
                      <w:color w:val="000000"/>
                      <w:sz w:val="20"/>
                      <w:szCs w:val="20"/>
                      <w:lang w:val="en-US"/>
                    </w:rPr>
                    <w:lastRenderedPageBreak/>
                    <w:t>corpului (forţate, mai mult de 30o), numărul aplecărilor într-un schimb</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lastRenderedPageBreak/>
                    <w:t>51-100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101-300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300</w:t>
                  </w:r>
                </w:p>
              </w:tc>
            </w:tr>
            <w:tr w:rsidR="00276C42" w:rsidRPr="00276C42">
              <w:trPr>
                <w:tblCellSpacing w:w="0" w:type="dxa"/>
              </w:trPr>
              <w:tc>
                <w:tcPr>
                  <w:tcW w:w="0" w:type="auto"/>
                  <w:gridSpan w:val="4"/>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lastRenderedPageBreak/>
                    <w:t>7. Deplasarea nată de procesul tehnologic, km</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7.1. Pe orizontală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pînă la 8</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pînă la 12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peste 12</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7.2. Pe verticală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pînă la 4</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pînă la 8</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peste 8</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IX. Clasele condiţiilor de muncă în funcţie de indicii </w:t>
            </w:r>
            <w:r w:rsidRPr="00276C42">
              <w:rPr>
                <w:rFonts w:ascii="Times New Roman CE" w:eastAsia="Times New Roman" w:hAnsi="Times New Roman CE" w:cs="Times New Roman CE"/>
                <w:b/>
                <w:bCs/>
                <w:color w:val="000000"/>
                <w:sz w:val="24"/>
                <w:szCs w:val="24"/>
                <w:lang w:val="en-US"/>
              </w:rPr>
              <w:br/>
              <w:t>intensităţii procesului de muncă</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385" w:type="dxa"/>
              <w:tblCellSpacing w:w="0" w:type="dxa"/>
              <w:tblCellMar>
                <w:left w:w="0" w:type="dxa"/>
                <w:right w:w="0" w:type="dxa"/>
              </w:tblCellMar>
              <w:tblLook w:val="04A0"/>
            </w:tblPr>
            <w:tblGrid>
              <w:gridCol w:w="2833"/>
              <w:gridCol w:w="2573"/>
              <w:gridCol w:w="2979"/>
            </w:tblGrid>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Indicatorii intensităţii procesului de muncă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condiţiilor de muncă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Clasa 3 - condiţii nocive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Muncă intensă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1 (1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Gradul 2 (2 puncte)</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w:t>
                  </w:r>
                </w:p>
              </w:tc>
            </w:tr>
            <w:tr w:rsidR="00276C42" w:rsidRPr="00276C42">
              <w:trPr>
                <w:tblCellSpacing w:w="0" w:type="dxa"/>
              </w:trPr>
              <w:tc>
                <w:tcPr>
                  <w:tcW w:w="0" w:type="auto"/>
                  <w:gridSpan w:val="3"/>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 Efortul intelectual</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 Conţinutul muncii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Soluţionarea unor probleme complexe cu selectarea după algoritmi cunoscuţi (aplicarea în procesul muncii a unui set de instrucţiuni)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Activitate curistică (creativă), care necesită soluţionarea algoritmului, dirijarea personală în situaţii complicate</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1.2. Perceperea semnalelor (informaţiei) şi analiza lor</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lang w:val="en-US"/>
                    </w:rPr>
                    <w:t xml:space="preserve">perceperea semnalelor cu compararea ulterioară a valorilor reale ale parametrilor cu valorile lor nominale. </w:t>
                  </w:r>
                  <w:r w:rsidRPr="00276C42">
                    <w:rPr>
                      <w:rFonts w:ascii="Times New Roman CE" w:eastAsia="Times New Roman" w:hAnsi="Times New Roman CE" w:cs="Times New Roman CE"/>
                      <w:color w:val="000000"/>
                      <w:sz w:val="20"/>
                      <w:szCs w:val="20"/>
                    </w:rPr>
                    <w:t>Determinarea finală a valorilor reale ale parametrilor</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lang w:val="en-US"/>
                    </w:rPr>
                    <w:t xml:space="preserve">Perceperea semnalelor cu evaluarea ulterioară în complex a parametrilor interdependenţi. </w:t>
                  </w:r>
                  <w:r w:rsidRPr="00276C42">
                    <w:rPr>
                      <w:rFonts w:ascii="Times New Roman CE" w:eastAsia="Times New Roman" w:hAnsi="Times New Roman CE" w:cs="Times New Roman CE"/>
                      <w:color w:val="000000"/>
                      <w:sz w:val="20"/>
                      <w:szCs w:val="20"/>
                    </w:rPr>
                    <w:t>Evaluarea activităţii de producre în ansamblu.</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1.3. Repartizarea funcţiilor după nivelul de complexitate a sarcinii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Prelucrarea, verificarea şi controlul îndeplinirii sarcinii.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xml:space="preserve">Controlul şi munca prealabilă de repartizare a sarcinilor altor persoane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1.4. Natura muncii îndeplinite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Munca în condiţiile deficitului de timp</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Munca în condiţiile deficitului de timp şi de informaţie, care implică o responsabilitate sporită pentru rezultatul final</w:t>
                  </w:r>
                </w:p>
              </w:tc>
            </w:tr>
            <w:tr w:rsidR="00276C42" w:rsidRPr="00276C42">
              <w:trPr>
                <w:tblCellSpacing w:w="0" w:type="dxa"/>
              </w:trPr>
              <w:tc>
                <w:tcPr>
                  <w:tcW w:w="0" w:type="auto"/>
                  <w:gridSpan w:val="3"/>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 Eforturi senzoriale</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2.1. Durata observării concentrate (în % faţă de durata schimbului)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51-75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75</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2.2. Densitatea semnalelor (luminoase, sonore) şi a comunicărilor în medie pe ora de muncă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176-300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300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2.3. Numărul obiectelor de producţie supravegheate concomitent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11-25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25</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2.4. Mărimea obiectului distinct (la o distanţă de la ochii lucrătorului pînă la obiectul distinct nu mai mare de 0,5 m) în mm cu durata observării concentrate (% faţă de durata schimbului)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1-0,3 mm - peste 50%mai mică de 0,3 mm - 25-50 %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mai mică de 0,3 mm - peste 50%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2.5. Lucrul cu aparate optice (microscoape, lupe etc) cu durata observării concentrate (% faţă de durata schimbului)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51-75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75</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xml:space="preserve">2.6. Urmărirea ecranelor utilajului periferic video (ore/schimb):- în cazul reprezentării informaţiei alfa-numerice;- în cazul prezentării grafice a informaţiei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3-45-6</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4peste 6</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lastRenderedPageBreak/>
                    <w:t>2.7. Solicitarea analizorului auditiv (în cazul necesităţii de producţie de a percepe vorbirea au semnalele diferenţiate)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Claritatea cuvintelor şi semnalelor în proporţie de la 70% pînă la 50%. Sînt prezente perturbaţii pe fondul cărora vorbirea se aude la o distanţă de pînă la 2 cm</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Claritatea cuvintelor şi semnalelor - sub 50%. Sînt prezente perturbaţii pe fondul cărora vorbirea se aude la o distanţă de pînă la 1,5m</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2.8. Solicitarea coardelor vocale (sumarul orelor vorbite pe săptămînă)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20-25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25</w:t>
                  </w:r>
                </w:p>
              </w:tc>
            </w:tr>
            <w:tr w:rsidR="00276C42" w:rsidRPr="00276C42">
              <w:trPr>
                <w:tblCellSpacing w:w="0" w:type="dxa"/>
              </w:trPr>
              <w:tc>
                <w:tcPr>
                  <w:tcW w:w="0" w:type="auto"/>
                  <w:gridSpan w:val="3"/>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 Încărcătura emoţională</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lang w:val="en-US"/>
                    </w:rPr>
                    <w:t xml:space="preserve">3.1. Nivelul responsabilităţii pentru rezultatul propriei activităţi. </w:t>
                  </w:r>
                  <w:r w:rsidRPr="00276C42">
                    <w:rPr>
                      <w:rFonts w:ascii="Times New Roman CE" w:eastAsia="Times New Roman" w:hAnsi="Times New Roman CE" w:cs="Times New Roman CE"/>
                      <w:color w:val="000000"/>
                      <w:sz w:val="20"/>
                      <w:szCs w:val="20"/>
                    </w:rPr>
                    <w:t>Gravitatea erorii.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Poartă răspundere pentru calitatea funcţională a muncii de bază (sarcinii). Eroarea emplică reparaţii prin eforturile suplimentare ale colectivului în ansamblu (grup, brigadă etc.)</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Poartă răspundere pentru calitatea funcţională a producţiei finite, lucrului, sarcinii în ansamblu. Eroarea se soldează cu deteriorarea utilajului, întreruperea procesului tehnologic şi poate pereiclita viaţa.</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3.2. Nivelul de risc pentru viaţa personală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Posibil</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3.3. Nivelul responsabilităţii pentru siguranţa altor persoane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Posibil</w:t>
                  </w:r>
                </w:p>
              </w:tc>
            </w:tr>
            <w:tr w:rsidR="00276C42" w:rsidRPr="00276C42">
              <w:trPr>
                <w:tblCellSpacing w:w="0" w:type="dxa"/>
              </w:trPr>
              <w:tc>
                <w:tcPr>
                  <w:tcW w:w="0" w:type="auto"/>
                  <w:gridSpan w:val="3"/>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 Monotonia sarcinilor</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4.1. Numărul elementelor (procedeelor) necesare pentru realizarea unei sarcini simple sau în operaţiile repetate multiplu</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5-3</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Mai puţin de 3</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4.2. Durata (în sec.) îndeplinirii unor sarcini de producţie simple sau a operaţiilor repetate.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24-10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Mai puţin de 10</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4.3. Timpul acţiunilor (în % faţă de durata schimbului). În restul timpului - supravegherea mersului procesului de producţie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9-5</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 şi  mai puţin</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4.4. Monotonia ambianţei de producţie (timpul supravegherii pasive a procesului tehnologic în % faţă de durata schimbului)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81-90</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90</w:t>
                  </w:r>
                </w:p>
              </w:tc>
            </w:tr>
            <w:tr w:rsidR="00276C42" w:rsidRPr="00276C42">
              <w:trPr>
                <w:tblCellSpacing w:w="0" w:type="dxa"/>
              </w:trPr>
              <w:tc>
                <w:tcPr>
                  <w:tcW w:w="0" w:type="auto"/>
                  <w:gridSpan w:val="3"/>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 Regimul de muncă</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5.1. Durata reală a timpului de muncă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10-12 ore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peste 12 ore</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5.2. Munca în schimburi</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Munca în trei schimburi (minca în schimb de noapte)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Regimul de schimburi neregulate pe timp de noapte</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5.3. Pauze reglementate şi durata lor</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Pauzele nu snt reglementate şi durata lor este insuficientă - pînă la 3% din timpul de muncă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Pauze nu se acordă</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X. Evaluarea condiţiilor de muncă în cazul ionizării</w:t>
            </w:r>
            <w:r w:rsidRPr="00276C42">
              <w:rPr>
                <w:rFonts w:ascii="Times New Roman CE" w:eastAsia="Times New Roman" w:hAnsi="Times New Roman CE" w:cs="Times New Roman CE"/>
                <w:b/>
                <w:bCs/>
                <w:color w:val="000000"/>
                <w:sz w:val="24"/>
                <w:szCs w:val="24"/>
                <w:lang w:val="en-US"/>
              </w:rPr>
              <w:br/>
              <w:t xml:space="preserve"> aerului şi lucrului cu substanţe radioactive </w:t>
            </w:r>
          </w:p>
          <w:p w:rsidR="00276C42" w:rsidRPr="00276C42" w:rsidRDefault="00276C42" w:rsidP="00276C42">
            <w:pPr>
              <w:spacing w:after="0" w:line="240" w:lineRule="auto"/>
              <w:jc w:val="center"/>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b/>
                <w:bCs/>
                <w:color w:val="000000"/>
                <w:sz w:val="24"/>
                <w:szCs w:val="24"/>
                <w:lang w:val="en-US"/>
              </w:rPr>
              <w:t>şi cu surse de radiaţie ionizată</w:t>
            </w:r>
            <w:r w:rsidRPr="00276C42">
              <w:rPr>
                <w:rFonts w:ascii="Times New Roman CE" w:eastAsia="Times New Roman" w:hAnsi="Times New Roman CE" w:cs="Times New Roman CE"/>
                <w:color w:val="000000"/>
                <w:sz w:val="24"/>
                <w:szCs w:val="24"/>
                <w:lang w:val="en-US"/>
              </w:rPr>
              <w:t xml:space="preserv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Măsurarea nivelului de ionizare a aerului se efectuează în încăperile de producţie, spaţiul aerian al cărora este supus unei purificări speciale, prevăzute de regulamentul tehnologic, acolo unde sînt surse de ionizare a aerului (emiţătoare </w:t>
            </w:r>
            <w:r w:rsidRPr="00276C42">
              <w:rPr>
                <w:rFonts w:ascii="Times New Roman CE" w:eastAsia="Times New Roman" w:hAnsi="Times New Roman CE" w:cs="Times New Roman CE"/>
                <w:color w:val="000000"/>
                <w:sz w:val="24"/>
                <w:szCs w:val="24"/>
              </w:rPr>
              <w:t>УФ</w:t>
            </w:r>
            <w:r w:rsidRPr="00276C42">
              <w:rPr>
                <w:rFonts w:ascii="Times New Roman CE" w:eastAsia="Times New Roman" w:hAnsi="Times New Roman CE" w:cs="Times New Roman CE"/>
                <w:color w:val="000000"/>
                <w:sz w:val="24"/>
                <w:szCs w:val="24"/>
                <w:lang w:val="en-US"/>
              </w:rPr>
              <w:t>), la locurile de muncă ale operatorilor de utilaj periferic video, la locurile de muncă ale personalului substa</w:t>
            </w:r>
            <w:r w:rsidRPr="00276C42">
              <w:rPr>
                <w:rFonts w:ascii="Times New Roman CE" w:eastAsia="Times New Roman" w:hAnsi="Times New Roman CE" w:cs="Times New Roman CE"/>
                <w:color w:val="000000"/>
                <w:sz w:val="24"/>
                <w:szCs w:val="24"/>
              </w:rPr>
              <w:t>ю</w:t>
            </w:r>
            <w:r w:rsidRPr="00276C42">
              <w:rPr>
                <w:rFonts w:ascii="Times New Roman CE" w:eastAsia="Times New Roman" w:hAnsi="Times New Roman CE" w:cs="Times New Roman CE"/>
                <w:color w:val="000000"/>
                <w:sz w:val="24"/>
                <w:szCs w:val="24"/>
                <w:lang w:val="en-US"/>
              </w:rPr>
              <w:t xml:space="preserve">iilor \xa7i liniilor de tensiune </w:t>
            </w:r>
            <w:r w:rsidRPr="00276C42">
              <w:rPr>
                <w:rFonts w:ascii="Times New Roman CE" w:eastAsia="Times New Roman" w:hAnsi="Times New Roman CE" w:cs="Times New Roman CE"/>
                <w:color w:val="000000"/>
                <w:sz w:val="24"/>
                <w:szCs w:val="24"/>
              </w:rPr>
              <w:t>о</w:t>
            </w:r>
            <w:r w:rsidRPr="00276C42">
              <w:rPr>
                <w:rFonts w:ascii="Times New Roman CE" w:eastAsia="Times New Roman" w:hAnsi="Times New Roman CE" w:cs="Times New Roman CE"/>
                <w:color w:val="000000"/>
                <w:sz w:val="24"/>
                <w:szCs w:val="24"/>
                <w:lang w:val="en-US"/>
              </w:rPr>
              <w:t>nalt</w:t>
            </w:r>
            <w:r w:rsidRPr="00276C42">
              <w:rPr>
                <w:rFonts w:ascii="Times New Roman CE" w:eastAsia="Times New Roman" w:hAnsi="Times New Roman CE" w:cs="Times New Roman CE"/>
                <w:color w:val="000000"/>
                <w:sz w:val="24"/>
                <w:szCs w:val="24"/>
              </w:rPr>
              <w:t>г</w:t>
            </w:r>
            <w:r w:rsidRPr="00276C42">
              <w:rPr>
                <w:rFonts w:ascii="Times New Roman CE" w:eastAsia="Times New Roman" w:hAnsi="Times New Roman CE" w:cs="Times New Roman CE"/>
                <w:color w:val="000000"/>
                <w:sz w:val="24"/>
                <w:szCs w:val="24"/>
                <w:lang w:val="en-US"/>
              </w:rPr>
              <w:t xml:space="preserve"> de curent continuu cu tensoune ultra</w:t>
            </w:r>
            <w:r w:rsidRPr="00276C42">
              <w:rPr>
                <w:rFonts w:ascii="Times New Roman CE" w:eastAsia="Times New Roman" w:hAnsi="Times New Roman CE" w:cs="Times New Roman CE"/>
                <w:color w:val="000000"/>
                <w:sz w:val="24"/>
                <w:szCs w:val="24"/>
              </w:rPr>
              <w:t>о</w:t>
            </w:r>
            <w:r w:rsidRPr="00276C42">
              <w:rPr>
                <w:rFonts w:ascii="Times New Roman CE" w:eastAsia="Times New Roman" w:hAnsi="Times New Roman CE" w:cs="Times New Roman CE"/>
                <w:color w:val="000000"/>
                <w:sz w:val="24"/>
                <w:szCs w:val="24"/>
                <w:lang w:val="en-US"/>
              </w:rPr>
              <w:t>nalt</w:t>
            </w:r>
            <w:r w:rsidRPr="00276C42">
              <w:rPr>
                <w:rFonts w:ascii="Times New Roman CE" w:eastAsia="Times New Roman" w:hAnsi="Times New Roman CE" w:cs="Times New Roman CE"/>
                <w:color w:val="000000"/>
                <w:sz w:val="24"/>
                <w:szCs w:val="24"/>
              </w:rPr>
              <w:t>г</w:t>
            </w:r>
            <w:r w:rsidRPr="00276C42">
              <w:rPr>
                <w:rFonts w:ascii="Times New Roman CE" w:eastAsia="Times New Roman" w:hAnsi="Times New Roman CE" w:cs="Times New Roman CE"/>
                <w:color w:val="000000"/>
                <w:sz w:val="24"/>
                <w:szCs w:val="24"/>
                <w:lang w:val="en-US"/>
              </w:rPr>
              <w:t xml:space="preserv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Factorul se evaluează în conformitate cu "Normele sanitaro-igienice ale nivelurilor admisibile de ionizare a aerului în încăperile de producere şi în localurile publice". În cazul depăşirii numărului maxim admisibil şi/sau nerespectării numărului minim necesar de ioni în aer şi a indicelui polarităţii, condiţiile de muncă la acest factor se raportă la gradul 1 clasa 3.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În cazul lucrului cu substanţe radioactive, cu surse de radiaţie Roentgen şi cu alte surse de </w:t>
            </w:r>
            <w:r w:rsidRPr="00276C42">
              <w:rPr>
                <w:rFonts w:ascii="Times New Roman CE" w:eastAsia="Times New Roman" w:hAnsi="Times New Roman CE" w:cs="Times New Roman CE"/>
                <w:color w:val="000000"/>
                <w:sz w:val="24"/>
                <w:szCs w:val="24"/>
                <w:lang w:val="en-US"/>
              </w:rPr>
              <w:lastRenderedPageBreak/>
              <w:t xml:space="preserve">radiaţie ionizată, la depăşirea NOA condiţiile de muncă se raportă la gradul 4 clasa 3 şi la clasa 4.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Anexa nr. 3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la Regulamentul cu privire la evaluarea condiţiilor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de muncă la locurile de muncă şi modul de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aplicare a listelor ramurale de lucrări pentru care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pot fi stabilite sporuri de compensare pentru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munca prestată în condiţii nefavorabile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Exemplu </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 xml:space="preserve">de evaluare a stării reale a condiţiilor de muncă </w:t>
            </w:r>
          </w:p>
          <w:p w:rsidR="00276C42" w:rsidRPr="00276C42" w:rsidRDefault="00276C42" w:rsidP="00276C42">
            <w:pPr>
              <w:spacing w:after="0" w:line="240" w:lineRule="auto"/>
              <w:jc w:val="center"/>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b/>
                <w:bCs/>
                <w:color w:val="000000"/>
                <w:sz w:val="24"/>
                <w:szCs w:val="24"/>
                <w:lang w:val="en-US"/>
              </w:rPr>
              <w:t>la locurile de muncă</w:t>
            </w:r>
            <w:r w:rsidRPr="00276C42">
              <w:rPr>
                <w:rFonts w:ascii="Times New Roman CE" w:eastAsia="Times New Roman" w:hAnsi="Times New Roman CE" w:cs="Times New Roman CE"/>
                <w:color w:val="000000"/>
                <w:sz w:val="24"/>
                <w:szCs w:val="24"/>
                <w:lang w:val="en-US"/>
              </w:rPr>
              <w:t xml:space="preserv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În rezultatul atestării locurilor de muncă din sectorul de producţie nr. 5 al uzinei s-a stabilit că la unele locuri de muncă conţinutul aerosolului substanţelor de clasa 3 de periculozitate depăşeşte CMA pînă la 5 ori. NIvelul zgomotului în producţie depăşeşte NOA pînă la 15 dBA. Temperatura aerului la aceste locuri de muncă se menţine la nivelul de 27</w:t>
            </w:r>
            <w:r w:rsidRPr="00276C42">
              <w:rPr>
                <w:rFonts w:ascii="Times New Roman CE" w:eastAsia="Times New Roman" w:hAnsi="Times New Roman CE" w:cs="Times New Roman CE"/>
                <w:color w:val="000000"/>
                <w:sz w:val="24"/>
                <w:szCs w:val="24"/>
                <w:vertAlign w:val="superscript"/>
                <w:lang w:val="en-US"/>
              </w:rPr>
              <w:t>o</w:t>
            </w:r>
            <w:r w:rsidRPr="00276C42">
              <w:rPr>
                <w:rFonts w:ascii="Times New Roman CE" w:eastAsia="Times New Roman" w:hAnsi="Times New Roman CE" w:cs="Times New Roman CE"/>
                <w:color w:val="000000"/>
                <w:sz w:val="24"/>
                <w:szCs w:val="24"/>
                <w:lang w:val="en-US"/>
              </w:rPr>
              <w:t xml:space="preserve">C.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Lucrătorii se află în condiţii de concentraţie sporită de aerosol şi de temperatură ridicată a aerului 460 min ori 96% din durata schimbului de lucru (celelalte 4% din timp ei se relaxează în camera de odihnă cu microclimă normală). În condiţii cu un nivel ridicat de zgomot lucrătorii se află 360 min. ori 75% din durata schimbului (în restul timpului mecanismele generatoare de zgomot nu funcţionează).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În baza acestor date se determină starea reală a condiţiilor de muncă la locurile de muncă pe factori, ţinînd cont de clasificarea igienică a muncii şi de segmentul de timp în care sînt executate lucrări în condiţiile sus-indicate pe durata schimbului de lucru de 480 min: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2 puncte x 460 min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w:t>
            </w:r>
            <w:r w:rsidRPr="00276C42">
              <w:rPr>
                <w:rFonts w:ascii="Times New Roman CE" w:eastAsia="Times New Roman" w:hAnsi="Times New Roman CE" w:cs="Times New Roman CE"/>
                <w:color w:val="000000"/>
                <w:sz w:val="24"/>
                <w:szCs w:val="24"/>
                <w:vertAlign w:val="subscript"/>
                <w:lang w:val="en-US"/>
              </w:rPr>
              <w:t>real</w:t>
            </w:r>
            <w:r w:rsidRPr="00276C42">
              <w:rPr>
                <w:rFonts w:ascii="Times New Roman CE" w:eastAsia="Times New Roman" w:hAnsi="Times New Roman CE" w:cs="Times New Roman CE"/>
                <w:color w:val="000000"/>
                <w:sz w:val="24"/>
                <w:szCs w:val="24"/>
                <w:lang w:val="en-US"/>
              </w:rPr>
              <w:t xml:space="preserve"> (aerosoli) = """""""""  = 2 puncte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480 min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2 puncte x 360 min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X</w:t>
            </w:r>
            <w:r w:rsidRPr="00276C42">
              <w:rPr>
                <w:rFonts w:ascii="Times New Roman CE" w:eastAsia="Times New Roman" w:hAnsi="Times New Roman CE" w:cs="Times New Roman CE"/>
                <w:color w:val="000000"/>
                <w:sz w:val="24"/>
                <w:szCs w:val="24"/>
                <w:vertAlign w:val="subscript"/>
                <w:lang w:val="en-US"/>
              </w:rPr>
              <w:t>real</w:t>
            </w:r>
            <w:r w:rsidRPr="00276C42">
              <w:rPr>
                <w:rFonts w:ascii="Times New Roman CE" w:eastAsia="Times New Roman" w:hAnsi="Times New Roman CE" w:cs="Times New Roman CE"/>
                <w:color w:val="000000"/>
                <w:sz w:val="24"/>
                <w:szCs w:val="24"/>
                <w:lang w:val="en-US"/>
              </w:rPr>
              <w:t xml:space="preserve"> (zgomot) = """"""""" = 1,5 puncte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480 min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2 puncte x  460 min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X</w:t>
            </w:r>
            <w:r w:rsidRPr="00276C42">
              <w:rPr>
                <w:rFonts w:ascii="Times New Roman CE" w:eastAsia="Times New Roman" w:hAnsi="Times New Roman CE" w:cs="Times New Roman CE"/>
                <w:color w:val="000000"/>
                <w:sz w:val="24"/>
                <w:szCs w:val="24"/>
                <w:vertAlign w:val="subscript"/>
                <w:lang w:val="en-US"/>
              </w:rPr>
              <w:t>real</w:t>
            </w:r>
            <w:r w:rsidRPr="00276C42">
              <w:rPr>
                <w:rFonts w:ascii="Times New Roman CE" w:eastAsia="Times New Roman" w:hAnsi="Times New Roman CE" w:cs="Times New Roman CE"/>
                <w:color w:val="000000"/>
                <w:sz w:val="24"/>
                <w:szCs w:val="24"/>
                <w:lang w:val="en-US"/>
              </w:rPr>
              <w:t xml:space="preserve"> (microclimă) = """"""""" = 2 puncte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480 min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Suma totală a valorilor X</w:t>
            </w:r>
            <w:r w:rsidRPr="00276C42">
              <w:rPr>
                <w:rFonts w:ascii="Times New Roman CE" w:eastAsia="Times New Roman" w:hAnsi="Times New Roman CE" w:cs="Times New Roman CE"/>
                <w:color w:val="000000"/>
                <w:sz w:val="24"/>
                <w:szCs w:val="24"/>
                <w:vertAlign w:val="subscript"/>
                <w:lang w:val="en-US"/>
              </w:rPr>
              <w:t>real</w:t>
            </w:r>
            <w:r w:rsidRPr="00276C42">
              <w:rPr>
                <w:rFonts w:ascii="Times New Roman CE" w:eastAsia="Times New Roman" w:hAnsi="Times New Roman CE" w:cs="Times New Roman CE"/>
                <w:color w:val="000000"/>
                <w:sz w:val="24"/>
                <w:szCs w:val="24"/>
                <w:lang w:val="en-US"/>
              </w:rPr>
              <w:t xml:space="preserve"> constituie: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SX</w:t>
            </w:r>
            <w:r w:rsidRPr="00276C42">
              <w:rPr>
                <w:rFonts w:ascii="Times New Roman CE" w:eastAsia="Times New Roman" w:hAnsi="Times New Roman CE" w:cs="Times New Roman CE"/>
                <w:color w:val="000000"/>
                <w:sz w:val="24"/>
                <w:szCs w:val="24"/>
                <w:vertAlign w:val="subscript"/>
                <w:lang w:val="en-US"/>
              </w:rPr>
              <w:t>real</w:t>
            </w:r>
            <w:r w:rsidRPr="00276C42">
              <w:rPr>
                <w:rFonts w:ascii="Times New Roman CE" w:eastAsia="Times New Roman" w:hAnsi="Times New Roman CE" w:cs="Times New Roman CE"/>
                <w:color w:val="000000"/>
                <w:sz w:val="24"/>
                <w:szCs w:val="24"/>
                <w:lang w:val="en-US"/>
              </w:rPr>
              <w:t xml:space="preserve"> = 2 + 1,5 + 2 = 5,5 puncte.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    Conform scării indicate în pct. 1.5. al regulamentului, în cazul dat mărimea sporului de compensare va constitui 35% din salariul minim sau salariul tarifar pentru categoria I de calificare. </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În acelaşi mod se efectuează calculul SX</w:t>
            </w:r>
            <w:r w:rsidRPr="00276C42">
              <w:rPr>
                <w:rFonts w:ascii="Times New Roman CE" w:eastAsia="Times New Roman" w:hAnsi="Times New Roman CE" w:cs="Times New Roman CE"/>
                <w:color w:val="000000"/>
                <w:sz w:val="24"/>
                <w:szCs w:val="24"/>
                <w:vertAlign w:val="subscript"/>
                <w:lang w:val="en-US"/>
              </w:rPr>
              <w:t>real</w:t>
            </w:r>
            <w:r w:rsidRPr="00276C42">
              <w:rPr>
                <w:rFonts w:ascii="Times New Roman CE" w:eastAsia="Times New Roman" w:hAnsi="Times New Roman CE" w:cs="Times New Roman CE"/>
                <w:color w:val="000000"/>
                <w:sz w:val="24"/>
                <w:szCs w:val="24"/>
                <w:lang w:val="en-US"/>
              </w:rPr>
              <w:t xml:space="preserve"> şi al mărimii sporului de compensare în cazul aplicării metodei de evaluare expres a condiţiilor de muncă.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Anexa nr.4</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la Regulamentul cu privire la evaluarea condiţiilor</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de muncă la locurile de muncă şi modul de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aplicare a listelor ramurale de lucrări pentru care</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pot fi stabilite sporuri de compensare pentru </w:t>
            </w:r>
          </w:p>
          <w:p w:rsidR="00276C42" w:rsidRPr="00276C42" w:rsidRDefault="00276C42" w:rsidP="00276C42">
            <w:pPr>
              <w:spacing w:after="0" w:line="240" w:lineRule="auto"/>
              <w:jc w:val="right"/>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munca prestată în condiţii nefavorabile</w:t>
            </w:r>
          </w:p>
          <w:p w:rsidR="00276C42" w:rsidRPr="00276C42" w:rsidRDefault="00276C42" w:rsidP="00276C42">
            <w:pPr>
              <w:spacing w:after="0" w:line="240" w:lineRule="auto"/>
              <w:jc w:val="center"/>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Criteriile de evaluare expres a stării condiţiilor de muncă</w:t>
            </w:r>
          </w:p>
          <w:p w:rsidR="00276C42" w:rsidRPr="00276C42" w:rsidRDefault="00276C42" w:rsidP="00276C42">
            <w:pPr>
              <w:spacing w:after="0" w:line="240" w:lineRule="auto"/>
              <w:rPr>
                <w:rFonts w:ascii="Times New Roman CE" w:eastAsia="Times New Roman" w:hAnsi="Times New Roman CE" w:cs="Times New Roman CE"/>
                <w:i/>
                <w:iCs/>
                <w:color w:val="000000"/>
                <w:sz w:val="24"/>
                <w:szCs w:val="24"/>
                <w:lang w:val="en-US"/>
              </w:rPr>
            </w:pPr>
          </w:p>
          <w:tbl>
            <w:tblPr>
              <w:tblW w:w="8310" w:type="dxa"/>
              <w:tblCellSpacing w:w="0" w:type="dxa"/>
              <w:tblCellMar>
                <w:left w:w="0" w:type="dxa"/>
                <w:right w:w="0" w:type="dxa"/>
              </w:tblCellMar>
              <w:tblLook w:val="04A0"/>
            </w:tblPr>
            <w:tblGrid>
              <w:gridCol w:w="2119"/>
              <w:gridCol w:w="2989"/>
              <w:gridCol w:w="2536"/>
              <w:gridCol w:w="666"/>
            </w:tblGrid>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Factorii</w:t>
                  </w:r>
                </w:p>
              </w:tc>
              <w:tc>
                <w:tcPr>
                  <w:tcW w:w="0" w:type="auto"/>
                  <w:gridSpan w:val="3"/>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Descrierea situaţiei de producţie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1 punct</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 puncte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 puncte*</w:t>
                  </w:r>
                </w:p>
              </w:tc>
            </w:tr>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Substanţe chimice nocive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xml:space="preserve">a) Aerul se poluează cu substanţe de </w:t>
                  </w:r>
                  <w:r w:rsidRPr="00276C42">
                    <w:rPr>
                      <w:rFonts w:ascii="Times New Roman CE" w:eastAsia="Times New Roman" w:hAnsi="Times New Roman CE" w:cs="Times New Roman CE"/>
                      <w:color w:val="000000"/>
                      <w:sz w:val="20"/>
                      <w:szCs w:val="20"/>
                      <w:lang w:val="en-US"/>
                    </w:rPr>
                    <w:lastRenderedPageBreak/>
                    <w:t>clasele 1-2 de periculozitate** entilaţia se face prin aspiraţie generală sau locală</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lang w:val="en-US"/>
                    </w:rPr>
                    <w:lastRenderedPageBreak/>
                    <w:t xml:space="preserve">Aerul se poluează cu substanţe </w:t>
                  </w:r>
                  <w:r w:rsidRPr="00276C42">
                    <w:rPr>
                      <w:rFonts w:ascii="Times New Roman CE" w:eastAsia="Times New Roman" w:hAnsi="Times New Roman CE" w:cs="Times New Roman CE"/>
                      <w:color w:val="000000"/>
                      <w:sz w:val="20"/>
                      <w:szCs w:val="20"/>
                      <w:lang w:val="en-US"/>
                    </w:rPr>
                    <w:lastRenderedPageBreak/>
                    <w:t xml:space="preserve">de clasele 1-2 de periculozitate. </w:t>
                  </w:r>
                  <w:r w:rsidRPr="00276C42">
                    <w:rPr>
                      <w:rFonts w:ascii="Times New Roman CE" w:eastAsia="Times New Roman" w:hAnsi="Times New Roman CE" w:cs="Times New Roman CE"/>
                      <w:color w:val="000000"/>
                      <w:sz w:val="20"/>
                      <w:szCs w:val="20"/>
                    </w:rPr>
                    <w:t>Ventilaţia prin aspiraţie lipseşte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lastRenderedPageBreak/>
                    <w:t> </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b) Aerul la locul de muncă este poluat cu substanţe de clasele 3-4 de periculozitate, ventilaţia prin aspiraţie lipseşte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Praf</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a) Aerul se poluează cu praf, ce conţine SiO2. Ventilaţia se face prin aspiraţie</w:t>
                  </w:r>
                </w:p>
              </w:tc>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aerul se poluează cu praf ce conţine SiO2, în lipsa ventilaţiei prin aspiraţie</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b) Aerul se poluează cu praf ce nu conţine SiO2, în lipsa ventilaţiei prin aspiraţie</w:t>
                  </w:r>
                </w:p>
              </w:tc>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Vibraţia </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Lucrul cu instrumentul ce produce vibraţia cel mult jumătate din durata schimbului de muncă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Lucrul cu instrumentul ce produce vibraţia mai mult de jumătate din durata schimbului de muncă</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r w:rsidR="00276C42" w:rsidRPr="00276C42">
              <w:trPr>
                <w:tblCellSpacing w:w="0" w:type="dxa"/>
              </w:trPr>
              <w:tc>
                <w:tcPr>
                  <w:tcW w:w="0" w:type="auto"/>
                  <w:vMerge w:val="restart"/>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Temperatura aerului (efectivă echivalentă) la locul de muncă din încăpere, oC</w:t>
                  </w:r>
                </w:p>
              </w:tc>
              <w:tc>
                <w:tcPr>
                  <w:tcW w:w="0" w:type="auto"/>
                  <w:gridSpan w:val="3"/>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Peste mărimile maximal admisibile în perioada caldă a anului sau mai jos de mărimile maximal admisibile în perioada rece</w:t>
                  </w:r>
                </w:p>
              </w:tc>
            </w:tr>
            <w:tr w:rsidR="00276C42" w:rsidRPr="00276C42">
              <w:trPr>
                <w:tblCellSpacing w:w="0" w:type="dxa"/>
              </w:trPr>
              <w:tc>
                <w:tcPr>
                  <w:tcW w:w="0" w:type="auto"/>
                  <w:vMerge/>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Cu pînă la 4o</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Cu pînă la 8o</w:t>
                  </w:r>
                </w:p>
              </w:tc>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0"/>
                      <w:szCs w:val="20"/>
                      <w:lang w:val="en-US"/>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3 şi mai multe puncte se acordă numai în baza măsurărilor instrumentale.</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Aburi şi (sau) gaze, aerosoli ori amestec de aburi şi aerosoli.</w:t>
            </w:r>
          </w:p>
          <w:p w:rsidR="00276C42" w:rsidRPr="00276C42" w:rsidRDefault="00276C42" w:rsidP="00276C42">
            <w:pPr>
              <w:spacing w:after="0" w:line="240" w:lineRule="auto"/>
              <w:jc w:val="both"/>
              <w:rPr>
                <w:rFonts w:ascii="Times New Roman" w:eastAsia="Times New Roman" w:hAnsi="Times New Roman" w:cs="Times New Roman"/>
                <w:b/>
                <w:bCs/>
                <w:sz w:val="24"/>
                <w:szCs w:val="24"/>
                <w:lang w:val="en-US"/>
              </w:rPr>
            </w:pPr>
            <w:r w:rsidRPr="00276C42">
              <w:rPr>
                <w:rFonts w:ascii="Times New Roman CE" w:eastAsia="Times New Roman" w:hAnsi="Times New Roman CE" w:cs="Times New Roman CE"/>
                <w:b/>
                <w:bCs/>
                <w:color w:val="000000"/>
                <w:sz w:val="24"/>
                <w:szCs w:val="24"/>
                <w:lang w:val="en-US"/>
              </w:rPr>
              <w:t>Note.</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1. Pentru determinarea gradului de nocivitate (punctelor) a condiţiilor de muncă la factorii zgomot, iluminare, radiaţie infraroşie, radiaţie ionizantă şi radiaţie neionizantă nu se aplică metoda evaluării expres a condiţiilor de muncă. Aceşti factori se evaluează doar prin măsurări instrumentale.</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2. La evaluarea gradului de gravitate şi intensitate a muncii se folosesc criteriile, indicate în anexa nr.2.</w:t>
            </w:r>
          </w:p>
          <w:p w:rsidR="00276C42" w:rsidRPr="00276C42" w:rsidRDefault="00276C42" w:rsidP="00276C42">
            <w:pPr>
              <w:spacing w:after="0" w:line="240" w:lineRule="auto"/>
              <w:jc w:val="both"/>
              <w:rPr>
                <w:rFonts w:ascii="Times New Roman" w:eastAsia="Times New Roman" w:hAnsi="Times New Roman" w:cs="Times New Roman"/>
                <w:sz w:val="24"/>
                <w:szCs w:val="24"/>
                <w:lang w:val="en-US"/>
              </w:rPr>
            </w:pPr>
            <w:r w:rsidRPr="00276C42">
              <w:rPr>
                <w:rFonts w:ascii="Times New Roman CE" w:eastAsia="Times New Roman" w:hAnsi="Times New Roman CE" w:cs="Times New Roman CE"/>
                <w:color w:val="000000"/>
                <w:sz w:val="24"/>
                <w:szCs w:val="24"/>
                <w:lang w:val="en-US"/>
              </w:rPr>
              <w:t xml:space="preserve">3. În cazul evaluării expres, fişa condiţiilor de muncă la locul de muncă (anexa nr.1) se perfectează la fel ca şi în cazul măsurărilor instrumentale ale factorilor mediului de producere. </w:t>
            </w:r>
          </w:p>
        </w:tc>
      </w:tr>
    </w:tbl>
    <w:p w:rsidR="00000000" w:rsidRDefault="00276C42">
      <w:pPr>
        <w:rPr>
          <w:lang w:val="en-US"/>
        </w:rPr>
      </w:pPr>
    </w:p>
    <w:p w:rsidR="00276C42" w:rsidRDefault="00276C42">
      <w:pPr>
        <w:rPr>
          <w:lang w:val="en-US"/>
        </w:rPr>
      </w:pPr>
    </w:p>
    <w:tbl>
      <w:tblPr>
        <w:tblW w:w="5000" w:type="pct"/>
        <w:tblCellSpacing w:w="75" w:type="dxa"/>
        <w:tblCellMar>
          <w:top w:w="150" w:type="dxa"/>
          <w:left w:w="150" w:type="dxa"/>
          <w:bottom w:w="150" w:type="dxa"/>
          <w:right w:w="150" w:type="dxa"/>
        </w:tblCellMar>
        <w:tblLook w:val="04A0"/>
      </w:tblPr>
      <w:tblGrid>
        <w:gridCol w:w="5811"/>
        <w:gridCol w:w="4144"/>
      </w:tblGrid>
      <w:tr w:rsidR="00276C42" w:rsidRPr="00276C42" w:rsidTr="00276C42">
        <w:trPr>
          <w:tblCellSpacing w:w="75" w:type="dxa"/>
        </w:trPr>
        <w:tc>
          <w:tcPr>
            <w:tcW w:w="0" w:type="auto"/>
            <w:vAlign w:val="center"/>
            <w:hideMark/>
          </w:tcPr>
          <w:p w:rsidR="00276C42" w:rsidRPr="00276C42" w:rsidRDefault="00276C42" w:rsidP="00276C42">
            <w:pPr>
              <w:spacing w:after="0" w:line="240" w:lineRule="auto"/>
              <w:rPr>
                <w:rFonts w:ascii="Times New Roman" w:eastAsia="Times New Roman" w:hAnsi="Times New Roman" w:cs="Times New Roman"/>
                <w:sz w:val="24"/>
                <w:szCs w:val="24"/>
                <w:lang w:val="en-US"/>
              </w:rPr>
            </w:pPr>
            <w:r w:rsidRPr="00276C42">
              <w:rPr>
                <w:rFonts w:ascii="Times New Roman" w:eastAsia="Times New Roman" w:hAnsi="Times New Roman" w:cs="Times New Roman"/>
                <w:sz w:val="24"/>
                <w:szCs w:val="24"/>
                <w:lang w:val="en-US"/>
              </w:rPr>
              <w:t>HGM1335/2002</w:t>
            </w:r>
            <w:r w:rsidRPr="00276C42">
              <w:rPr>
                <w:rFonts w:ascii="Times New Roman" w:eastAsia="Times New Roman" w:hAnsi="Times New Roman" w:cs="Times New Roman"/>
                <w:sz w:val="24"/>
                <w:szCs w:val="24"/>
                <w:lang w:val="en-US"/>
              </w:rPr>
              <w:br/>
            </w:r>
            <w:r w:rsidRPr="00276C42">
              <w:rPr>
                <w:rFonts w:ascii="Times New Roman" w:eastAsia="Times New Roman" w:hAnsi="Times New Roman" w:cs="Times New Roman"/>
                <w:sz w:val="24"/>
                <w:szCs w:val="24"/>
              </w:rPr>
              <w:t>Внутренний</w:t>
            </w:r>
            <w:r w:rsidRPr="00276C42">
              <w:rPr>
                <w:rFonts w:ascii="Times New Roman" w:eastAsia="Times New Roman" w:hAnsi="Times New Roman" w:cs="Times New Roman"/>
                <w:sz w:val="24"/>
                <w:szCs w:val="24"/>
                <w:lang w:val="en-US"/>
              </w:rPr>
              <w:t xml:space="preserve"> </w:t>
            </w:r>
            <w:r w:rsidRPr="00276C42">
              <w:rPr>
                <w:rFonts w:ascii="Times New Roman" w:eastAsia="Times New Roman" w:hAnsi="Times New Roman" w:cs="Times New Roman"/>
                <w:sz w:val="24"/>
                <w:szCs w:val="24"/>
              </w:rPr>
              <w:t>номер</w:t>
            </w:r>
            <w:r w:rsidRPr="00276C42">
              <w:rPr>
                <w:rFonts w:ascii="Times New Roman" w:eastAsia="Times New Roman" w:hAnsi="Times New Roman" w:cs="Times New Roman"/>
                <w:sz w:val="24"/>
                <w:szCs w:val="24"/>
                <w:lang w:val="en-US"/>
              </w:rPr>
              <w:t xml:space="preserve">:  298859 </w:t>
            </w:r>
            <w:r w:rsidRPr="00276C42">
              <w:rPr>
                <w:rFonts w:ascii="Times New Roman" w:eastAsia="Times New Roman" w:hAnsi="Times New Roman" w:cs="Times New Roman"/>
                <w:sz w:val="24"/>
                <w:szCs w:val="24"/>
                <w:lang w:val="en-US"/>
              </w:rPr>
              <w:br/>
            </w:r>
            <w:hyperlink r:id="rId8" w:history="1">
              <w:r w:rsidRPr="00276C42">
                <w:rPr>
                  <w:rFonts w:ascii="Times New Roman" w:eastAsia="Times New Roman" w:hAnsi="Times New Roman" w:cs="Times New Roman"/>
                  <w:color w:val="0000FF"/>
                  <w:sz w:val="24"/>
                  <w:szCs w:val="24"/>
                  <w:u w:val="single"/>
                  <w:lang w:val="en-US"/>
                </w:rPr>
                <w:t>Varianta în limba de stat</w:t>
              </w:r>
            </w:hyperlink>
            <w:r w:rsidRPr="00276C42">
              <w:rPr>
                <w:rFonts w:ascii="Times New Roman" w:eastAsia="Times New Roman" w:hAnsi="Times New Roman" w:cs="Times New Roman"/>
                <w:sz w:val="24"/>
                <w:szCs w:val="24"/>
                <w:lang w:val="en-US"/>
              </w:rPr>
              <w:t xml:space="preserve"> </w:t>
            </w:r>
          </w:p>
        </w:tc>
        <w:tc>
          <w:tcPr>
            <w:tcW w:w="0" w:type="auto"/>
            <w:vAlign w:val="center"/>
            <w:hideMark/>
          </w:tcPr>
          <w:p w:rsidR="00276C42" w:rsidRPr="00276C42" w:rsidRDefault="00276C42" w:rsidP="00276C42">
            <w:pPr>
              <w:spacing w:after="0" w:line="240" w:lineRule="auto"/>
              <w:jc w:val="right"/>
              <w:rPr>
                <w:rFonts w:ascii="Times New Roman" w:eastAsia="Times New Roman" w:hAnsi="Times New Roman" w:cs="Times New Roman"/>
                <w:sz w:val="24"/>
                <w:szCs w:val="24"/>
              </w:rPr>
            </w:pPr>
            <w:hyperlink r:id="rId9" w:tgtFrame="_blank" w:history="1">
              <w:r w:rsidRPr="00276C42">
                <w:rPr>
                  <w:rFonts w:ascii="Times New Roman" w:eastAsia="Times New Roman" w:hAnsi="Times New Roman" w:cs="Times New Roman"/>
                  <w:color w:val="0000FF"/>
                  <w:sz w:val="24"/>
                  <w:szCs w:val="24"/>
                  <w:u w:val="single"/>
                </w:rPr>
                <w:t>Оригинальная версия</w:t>
              </w:r>
            </w:hyperlink>
            <w:r w:rsidRPr="00276C42">
              <w:rPr>
                <w:rFonts w:ascii="Times New Roman" w:eastAsia="Times New Roman" w:hAnsi="Times New Roman" w:cs="Times New Roman"/>
                <w:sz w:val="24"/>
                <w:szCs w:val="24"/>
              </w:rPr>
              <w:br/>
            </w:r>
            <w:hyperlink r:id="rId10" w:history="1">
              <w:r w:rsidRPr="00276C42">
                <w:rPr>
                  <w:rFonts w:ascii="Times New Roman" w:eastAsia="Times New Roman" w:hAnsi="Times New Roman" w:cs="Times New Roman"/>
                  <w:color w:val="0000FF"/>
                  <w:sz w:val="24"/>
                  <w:szCs w:val="24"/>
                  <w:u w:val="single"/>
                </w:rPr>
                <w:t>Карточка документа</w:t>
              </w:r>
            </w:hyperlink>
            <w:r w:rsidRPr="00276C42">
              <w:rPr>
                <w:rFonts w:ascii="Times New Roman" w:eastAsia="Times New Roman" w:hAnsi="Times New Roman" w:cs="Times New Roman"/>
                <w:sz w:val="24"/>
                <w:szCs w:val="24"/>
              </w:rPr>
              <w:t xml:space="preserve"> </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3" name="Рисунок 3"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276C42">
              <w:rPr>
                <w:rFonts w:ascii="Times New Roman" w:eastAsia="Times New Roman" w:hAnsi="Times New Roman" w:cs="Times New Roman"/>
                <w:sz w:val="24"/>
                <w:szCs w:val="24"/>
              </w:rPr>
              <w:br/>
            </w:r>
            <w:r w:rsidRPr="00276C42">
              <w:rPr>
                <w:rFonts w:ascii="Times New Roman" w:eastAsia="Times New Roman" w:hAnsi="Times New Roman" w:cs="Times New Roman"/>
                <w:b/>
                <w:bCs/>
                <w:sz w:val="24"/>
                <w:szCs w:val="24"/>
              </w:rPr>
              <w:t>Республика Молдова</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center"/>
              <w:rPr>
                <w:rFonts w:ascii="Times New Roman" w:eastAsia="Times New Roman" w:hAnsi="Times New Roman" w:cs="Times New Roman"/>
                <w:sz w:val="24"/>
                <w:szCs w:val="24"/>
              </w:rPr>
            </w:pPr>
            <w:r w:rsidRPr="00276C42">
              <w:rPr>
                <w:rFonts w:ascii="Times New Roman" w:eastAsia="Times New Roman" w:hAnsi="Times New Roman" w:cs="Times New Roman"/>
                <w:b/>
                <w:bCs/>
                <w:sz w:val="24"/>
                <w:szCs w:val="24"/>
              </w:rPr>
              <w:t>ПРАВИТЕЛЬСТВО</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center"/>
              <w:rPr>
                <w:rFonts w:ascii="Times New Roman" w:eastAsia="Times New Roman" w:hAnsi="Times New Roman" w:cs="Times New Roman"/>
                <w:sz w:val="24"/>
                <w:szCs w:val="24"/>
              </w:rPr>
            </w:pPr>
            <w:r w:rsidRPr="00276C42">
              <w:rPr>
                <w:rFonts w:ascii="Times New Roman" w:eastAsia="Times New Roman" w:hAnsi="Times New Roman" w:cs="Times New Roman"/>
                <w:b/>
                <w:bCs/>
                <w:sz w:val="24"/>
                <w:szCs w:val="24"/>
              </w:rPr>
              <w:t>ПОСТАНОВЛЕНИЕ</w:t>
            </w:r>
            <w:r w:rsidRPr="00276C42">
              <w:rPr>
                <w:rFonts w:ascii="Times New Roman" w:eastAsia="Times New Roman" w:hAnsi="Times New Roman" w:cs="Times New Roman"/>
                <w:sz w:val="24"/>
                <w:szCs w:val="24"/>
              </w:rPr>
              <w:t xml:space="preserve"> Nr. 1335 </w:t>
            </w:r>
            <w:r w:rsidRPr="00276C42">
              <w:rPr>
                <w:rFonts w:ascii="Times New Roman" w:eastAsia="Times New Roman" w:hAnsi="Times New Roman" w:cs="Times New Roman"/>
                <w:sz w:val="24"/>
                <w:szCs w:val="24"/>
              </w:rPr>
              <w:br/>
              <w:t xml:space="preserve">от  10.10.2002 </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center"/>
              <w:rPr>
                <w:rFonts w:ascii="Times New Roman" w:eastAsia="Times New Roman" w:hAnsi="Times New Roman" w:cs="Times New Roman"/>
                <w:b/>
                <w:bCs/>
                <w:sz w:val="24"/>
                <w:szCs w:val="24"/>
              </w:rPr>
            </w:pPr>
            <w:r w:rsidRPr="00276C42">
              <w:rPr>
                <w:rFonts w:ascii="Times New Roman" w:eastAsia="Times New Roman" w:hAnsi="Times New Roman" w:cs="Times New Roman"/>
                <w:b/>
                <w:bCs/>
                <w:sz w:val="24"/>
                <w:szCs w:val="24"/>
              </w:rPr>
              <w:lastRenderedPageBreak/>
              <w:t xml:space="preserve">об утверждении Положения об оценке условий труда на рабочих местах </w:t>
            </w:r>
            <w:r w:rsidRPr="00276C42">
              <w:rPr>
                <w:rFonts w:ascii="Times New Roman" w:eastAsia="Times New Roman" w:hAnsi="Times New Roman" w:cs="Times New Roman"/>
                <w:b/>
                <w:bCs/>
                <w:sz w:val="24"/>
                <w:szCs w:val="24"/>
              </w:rPr>
              <w:br/>
              <w:t xml:space="preserve">и порядке применения отраслевых перечней работ, на которых могут </w:t>
            </w:r>
            <w:r w:rsidRPr="00276C42">
              <w:rPr>
                <w:rFonts w:ascii="Times New Roman" w:eastAsia="Times New Roman" w:hAnsi="Times New Roman" w:cs="Times New Roman"/>
                <w:b/>
                <w:bCs/>
                <w:sz w:val="24"/>
                <w:szCs w:val="24"/>
              </w:rPr>
              <w:br/>
              <w:t>устанавливаться компенсационные надбавки за работу в неблагоприятных условиях труда</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w:eastAsia="Times New Roman" w:hAnsi="Times New Roman" w:cs="Times New Roman"/>
                <w:sz w:val="24"/>
                <w:szCs w:val="24"/>
              </w:rPr>
              <w:t xml:space="preserve">Опубликован : 31.10.2002 в Monitorul Oficial Nr. 146-148     статья № : 1496 </w:t>
            </w:r>
          </w:p>
        </w:tc>
      </w:tr>
      <w:tr w:rsidR="00276C42" w:rsidRPr="00276C42" w:rsidTr="00276C42">
        <w:trPr>
          <w:tblCellSpacing w:w="75" w:type="dxa"/>
        </w:trPr>
        <w:tc>
          <w:tcPr>
            <w:tcW w:w="0" w:type="auto"/>
            <w:gridSpan w:val="2"/>
            <w:vAlign w:val="center"/>
            <w:hideMark/>
          </w:tcPr>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br/>
            </w:r>
            <w:r w:rsidRPr="00276C42">
              <w:rPr>
                <w:rFonts w:ascii="Times New Roman" w:eastAsia="Times New Roman" w:hAnsi="Times New Roman" w:cs="Times New Roman"/>
                <w:i/>
                <w:iCs/>
                <w:sz w:val="24"/>
                <w:szCs w:val="24"/>
              </w:rPr>
              <w:t>    ИЗМЕНЕНО</w:t>
            </w:r>
            <w:r w:rsidRPr="00276C42">
              <w:rPr>
                <w:rFonts w:ascii="Times New Roman CE" w:eastAsia="Times New Roman" w:hAnsi="Times New Roman CE" w:cs="Times New Roman CE"/>
                <w:color w:val="000000"/>
                <w:sz w:val="24"/>
                <w:szCs w:val="24"/>
              </w:rPr>
              <w:br/>
              <w:t xml:space="preserve">    </w:t>
            </w:r>
            <w:hyperlink r:id="rId11" w:history="1">
              <w:r w:rsidRPr="00276C42">
                <w:rPr>
                  <w:rFonts w:ascii="Times New Roman CE" w:eastAsia="Times New Roman" w:hAnsi="Times New Roman CE" w:cs="Times New Roman CE"/>
                  <w:i/>
                  <w:iCs/>
                  <w:color w:val="0000FF"/>
                  <w:sz w:val="24"/>
                  <w:szCs w:val="24"/>
                  <w:u w:val="single"/>
                </w:rPr>
                <w:t>ПП937 от 08.10.2010, МО202-205/15.10.2010 ст.1031</w:t>
              </w:r>
            </w:hyperlink>
            <w:r w:rsidRPr="00276C42">
              <w:rPr>
                <w:rFonts w:ascii="Times New Roman CE" w:eastAsia="Times New Roman" w:hAnsi="Times New Roman CE" w:cs="Times New Roman CE"/>
                <w:color w:val="000000"/>
                <w:sz w:val="24"/>
                <w:szCs w:val="24"/>
              </w:rPr>
              <w:br/>
            </w:r>
            <w:r w:rsidRPr="00276C42">
              <w:rPr>
                <w:rFonts w:ascii="Times New Roman CE" w:eastAsia="Times New Roman" w:hAnsi="Times New Roman CE" w:cs="Times New Roman CE"/>
                <w:color w:val="000000"/>
                <w:sz w:val="24"/>
                <w:szCs w:val="24"/>
              </w:rPr>
              <w:br/>
              <w:t>    В соответствии с положениями Закона об оплате труда № 847-XV от 14 февраля 2002 г. Правительство Республики Молдова ПОСТАНОВЛЯЕТ:</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1. Утвердить Положение об оценке условий труда на рабочих местах и порядке применения отраслевых перечней работ, на которых могут устанавливаться компенсационные надбавки за работу в неблагоприятных условиях труда (прилагается).</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2. Указанное положение применяется для установления размера компенсационных надбавок за работу в неблагоприятных условиях всеми предприятиями, организациями и учреждениями реального и бюджетного секторов, независимо от вида собственности и организационно-правовой формы.</w:t>
            </w:r>
          </w:p>
          <w:p w:rsidR="00276C42" w:rsidRPr="00276C42" w:rsidRDefault="00276C42" w:rsidP="00276C42">
            <w:pPr>
              <w:spacing w:after="24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3. Контроль за соблюдением указанного положения экономическими единицами возложить на Министерство труда и социальной защиты.</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ПРЕМЬЕР-МИНИСТР </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РЕСПУБЛИКИ МОЛДОВА                     Василе ТАРЛЕВ</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Контрассигнуют:</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министр труда и </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социальной защиты                                    Валериан РЕВЕНКО</w:t>
            </w:r>
          </w:p>
          <w:p w:rsidR="00276C42" w:rsidRPr="00276C42" w:rsidRDefault="00276C42" w:rsidP="00276C42">
            <w:pPr>
              <w:spacing w:after="24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министр юстиции                                        Ион МОРЕЙ</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Кишинэу, 10 октября 2002 г.</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1335.</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Утверждено</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Постановлением Правительства </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Республики Молдова № 1335 </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от 10 октября 2002 г.</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Положение</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об оценке условий труда на рабочих местах и порядке применения отраслевых </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перечней работ, на которых могут устанавливаться компенсационные </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надбавки за работу в неблагоприятных условиях труда</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В целях правильного определения размеров надбавок за работу в неблагоприятных условиях рекомендуется следующий порядок оценки фактических условий труда на рабочих местах и применения отраслевых перечней работ, на которых могут устанавливаться данные надбавки.</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1. Оценка условий труда на рабочих местах</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1. Фактическое состояние условий труда оценивается непосредственно на рабочих местах, где выполняются работы, предусмотренные отраслевым перечнем работ с тяжелыми и вредными и особо тяжелыми и особо вредными условиями труда, за которые могут устанавливаться компенсационные надбавки.</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lastRenderedPageBreak/>
              <w:t>2. Оценка фактического состояния условий труда производится на основе данных аттестации рабочих мест или специальных инструментальных замеров уровней факторов производственной среды, которые отражаются в карте условий труда на рабочем месте (в дальнейшем - карта условий труда), согласно приложению № 1.</w:t>
            </w:r>
            <w:r w:rsidRPr="00276C42">
              <w:rPr>
                <w:rFonts w:ascii="Times New Roman CE" w:eastAsia="Times New Roman" w:hAnsi="Times New Roman CE" w:cs="Times New Roman CE"/>
                <w:color w:val="000000"/>
                <w:sz w:val="24"/>
                <w:szCs w:val="24"/>
              </w:rPr>
              <w:br/>
            </w:r>
            <w:r w:rsidRPr="00276C42">
              <w:rPr>
                <w:rFonts w:ascii="Times New Roman" w:eastAsia="Times New Roman" w:hAnsi="Times New Roman" w:cs="Times New Roman"/>
                <w:sz w:val="24"/>
                <w:szCs w:val="24"/>
              </w:rPr>
              <w:t>    Аттестация рабочих мест осуществляется комиссией, назначенной работодателем, состоящей не менее чем из трех лиц, представляющих работодателя и работников и имеющих подготовку в области охраны здоровья и безопасности труда.</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w:eastAsia="Times New Roman" w:hAnsi="Times New Roman" w:cs="Times New Roman"/>
                <w:i/>
                <w:iCs/>
                <w:sz w:val="24"/>
                <w:szCs w:val="24"/>
              </w:rPr>
              <w:t>[Пкт.2 абз.2 в редакции ПП937 от 08.10.2010, МО202-205/15.10.2010 ст.1031]</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В тех случаях, когда фактические показатели состояния факторов производственной среды равны или ниже показателей предельно допустимой концентрации (в дальнейшем - ПДК) и предельно допустимого уровня (в дальнейшем - ПДУ), то в карте условий труда (графа 4) против соответствующего фактора ставится прочерк.</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3. Степень вредности факторов производственной среды и тяжести работ устанавливается в баллах в соответствии с Гигиеническими критериями оценки и классификации условий труда по показателям вредности и опасности факторов производственной среды, тяжести и напряженности трудового процесса, изложенным в приложении № 2.</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Количество баллов по каждому фактору проставляется в карте условий труда (графа 5). При этом для оценки влияния соответствующего фактора на состояние условий труда учитывается продолжительность его воздействия в течение рабочего дня. Баллы, установленные в зависимости от степени вредности факторов и тяжести работ, определяются по формуле:</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Х</w:t>
            </w:r>
            <w:r w:rsidRPr="00276C42">
              <w:rPr>
                <w:rFonts w:ascii="Times New Roman CE" w:eastAsia="Times New Roman" w:hAnsi="Times New Roman CE" w:cs="Times New Roman CE"/>
                <w:color w:val="000000"/>
                <w:sz w:val="24"/>
                <w:szCs w:val="24"/>
                <w:vertAlign w:val="subscript"/>
              </w:rPr>
              <w:t>факт</w:t>
            </w:r>
            <w:r w:rsidRPr="00276C42">
              <w:rPr>
                <w:rFonts w:ascii="Times New Roman CE" w:eastAsia="Times New Roman" w:hAnsi="Times New Roman CE" w:cs="Times New Roman CE"/>
                <w:color w:val="000000"/>
                <w:sz w:val="24"/>
                <w:szCs w:val="24"/>
              </w:rPr>
              <w:t xml:space="preserve"> = Х</w:t>
            </w:r>
            <w:r w:rsidRPr="00276C42">
              <w:rPr>
                <w:rFonts w:ascii="Times New Roman CE" w:eastAsia="Times New Roman" w:hAnsi="Times New Roman CE" w:cs="Times New Roman CE"/>
                <w:color w:val="000000"/>
                <w:sz w:val="24"/>
                <w:szCs w:val="24"/>
                <w:vertAlign w:val="subscript"/>
              </w:rPr>
              <w:t>ст</w:t>
            </w:r>
            <w:r w:rsidRPr="00276C42">
              <w:rPr>
                <w:rFonts w:ascii="Times New Roman CE" w:eastAsia="Times New Roman" w:hAnsi="Times New Roman CE" w:cs="Times New Roman CE"/>
                <w:color w:val="000000"/>
                <w:sz w:val="24"/>
                <w:szCs w:val="24"/>
              </w:rPr>
              <w:t xml:space="preserve"> х Т,</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где Х</w:t>
            </w:r>
            <w:r w:rsidRPr="00276C42">
              <w:rPr>
                <w:rFonts w:ascii="Times New Roman CE" w:eastAsia="Times New Roman" w:hAnsi="Times New Roman CE" w:cs="Times New Roman CE"/>
                <w:color w:val="000000"/>
                <w:sz w:val="24"/>
                <w:szCs w:val="24"/>
                <w:vertAlign w:val="subscript"/>
              </w:rPr>
              <w:t>ст</w:t>
            </w:r>
            <w:r w:rsidRPr="00276C42">
              <w:rPr>
                <w:rFonts w:ascii="Times New Roman CE" w:eastAsia="Times New Roman" w:hAnsi="Times New Roman CE" w:cs="Times New Roman CE"/>
                <w:color w:val="000000"/>
                <w:sz w:val="24"/>
                <w:szCs w:val="24"/>
              </w:rPr>
              <w:t xml:space="preserve"> - степень вредности фактора или тяжести работ, установленная согласно показателям Гигиенических критериев оценки и классификации условий труда по показателям вредности и опасности факторов производственной среды, тяжести и напряженности трудового процесса (Р 2.2. 755 - 99), которая указывается в графе 5 карты условий труда;</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Т - отношение времени действия соответствующего фактора к продолжительности рабочего дня. Если время действия этого фактора составляет более 90 процентов рабочего дня, то Т # 1.</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Порядок оценки фактического состояния условий труда приведен в приложении № 3 к настоящему положению.</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4. Для предприятий, имеющих ограниченные возможности по выполнению инструментальных замеров уровней факторов производственной среды, разрешается, в порядке исключения, применение метода экспресс-оценки состояния условий труда по критериям, приведенным в приложении № 4 к настоящему положению.</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5. Размеры компенсационных надбавок за работу в неблагоприятных условиях устанавливаются в зависимости от фактического состояния условий труда согласно следующей шкале:</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6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06"/>
              <w:gridCol w:w="1521"/>
              <w:gridCol w:w="1373"/>
            </w:tblGrid>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Вид работ</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Х фактор , баллов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Размер доплаты</w:t>
                  </w:r>
                  <w:r w:rsidRPr="00276C42">
                    <w:rPr>
                      <w:rFonts w:ascii="Times New Roman CE" w:eastAsia="Times New Roman" w:hAnsi="Times New Roman CE" w:cs="Times New Roman CE"/>
                      <w:color w:val="000000"/>
                      <w:sz w:val="20"/>
                      <w:szCs w:val="20"/>
                    </w:rPr>
                    <w:br/>
                    <w:t>в процентах</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С тяжёлыми и вредными </w:t>
                  </w:r>
                  <w:r w:rsidRPr="00276C42">
                    <w:rPr>
                      <w:rFonts w:ascii="Times New Roman CE" w:eastAsia="Times New Roman" w:hAnsi="Times New Roman CE" w:cs="Times New Roman CE"/>
                      <w:color w:val="000000"/>
                      <w:sz w:val="20"/>
                      <w:szCs w:val="20"/>
                    </w:rPr>
                    <w:br/>
                    <w:t>условиями труда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0,5 - 2,0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25 %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2,1 - 4,0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30 %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4,1 - 6,0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35 %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xml:space="preserve">С особо тяжёлыми и особовредными </w:t>
                  </w:r>
                  <w:r w:rsidRPr="00276C42">
                    <w:rPr>
                      <w:rFonts w:ascii="Times New Roman CE" w:eastAsia="Times New Roman" w:hAnsi="Times New Roman CE" w:cs="Times New Roman CE"/>
                      <w:color w:val="000000"/>
                      <w:sz w:val="20"/>
                      <w:szCs w:val="20"/>
                    </w:rPr>
                    <w:br/>
                    <w:t>условиями труда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6,1 - 8,0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40 %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8,1 - 10,0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45 %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более 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0"/>
                      <w:szCs w:val="20"/>
                    </w:rPr>
                    <w:t>50 %</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Минимальные, гарантированные государством, размеры компенсационных надбавок за работу в неблагоприятных условиях по установленной шкале исчисляются из минимальной заработной платы по стране.</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Конкретные размеры компенсационных надбавок, равные или в размерах, превышающих минимальные гарантированные государством, устанавливаются ежегодно путем переговоров, закрепляются в коллективном трудовом договоре (национальный уровень) и выплачиваются как работникам бюджетной сферы, так и работникам хозрасчетных предприятий.</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6. Компенсационные надбавки устанавливаются для конкретных рабочих мест в зависимости от результатов аттестации и выплачиваются:</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рабочим - за фактически отработанное в неблагоприятных условиях время;</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другим категориям работников - за постоянный труд (не менее 50 процентов рабочего времени) в неблагоприятных условиях.</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2. Порядок применения отраслевых перечней работ, </w:t>
            </w:r>
            <w:r w:rsidRPr="00276C42">
              <w:rPr>
                <w:rFonts w:ascii="Times New Roman CE" w:eastAsia="Times New Roman" w:hAnsi="Times New Roman CE" w:cs="Times New Roman CE"/>
                <w:b/>
                <w:bCs/>
                <w:color w:val="000000"/>
                <w:sz w:val="24"/>
                <w:szCs w:val="24"/>
              </w:rPr>
              <w:br/>
              <w:t>на которых могут устанавливаться компенсационные надбавки</w:t>
            </w:r>
            <w:r w:rsidRPr="00276C42">
              <w:rPr>
                <w:rFonts w:ascii="Times New Roman CE" w:eastAsia="Times New Roman" w:hAnsi="Times New Roman CE" w:cs="Times New Roman CE"/>
                <w:b/>
                <w:bCs/>
                <w:color w:val="000000"/>
                <w:sz w:val="24"/>
                <w:szCs w:val="24"/>
              </w:rPr>
              <w:br/>
              <w:t> за работу в неблагоприятных условиях труда</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7. Типовые перечни работ с тяжелыми и вредными и особо тяжелыми и особо вредными условиями труда по отраслям национальной экономики утверждаются Правительством после консультаций с социальными партнерами.</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До разработки и утверждения указанных типовых перечней применяются действующие отраслевые перечни работ, утвержденные в 1985-1987 годах Государственным комитетом по труду и социальным вопросам СССР и Секретариатом ВЦСПС (с последующими изменениями и дополнениями).</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8. На основе отраслевых типовых перечней в национальной экономике разрабатываются перечни работ, которые согласовываются с социальными партнерами и закрепляются в коллективных трудовых договорах (на отраслевом уровне).</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9. На основе отраслевых перечней работ и результатов аттестации рабочих мест экономические единицы разрабатывают перечни рабочих мест и конкретных работ, для которых устанавливаются надбавки за труд в неблагоприятных условиях, с указанием размера этих надбавок в соответствии с пунктом 5 настоящего положения. Указанные перечни утверждаются руководителями предприятий по согласованию с представительным органом работников и закрепляются в коллективном трудовом договоре. В перечни ежегодно вносятся изменения в случае рационализации рабочих мест и улучшения условий труда, а надбавки к заработной плате, исходя из конкретного случая, уменьшаются или аннулируются.</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10. Отраслевые перечни работ с тяжелыми и вредными и особо тяжелыми и особо вредными условиями труда могут быть дополнены в установленном порядке, по предложению экономических единиц, дополнительными работами, появившимися в результате внедрения новых технологических процессов, если для данных работ вредные производственные факторы не могут быть устранены ни современными техническими средствами, ни другими методами.</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Приложение № 1</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к Положению об оценке условий</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труда на рабочих местах в порядке</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применения отраслевых перечней</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работ, на которых могут</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устанавливаться надбавки за работу</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в неблагоприятных условиях труда</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КАРТА</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lastRenderedPageBreak/>
              <w:t>условий труда на рабочем месте №_____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Предприятие 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Производственный цех_ 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Участок ________________________________________________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Рабочее место 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Профессия 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Количество аналогичных рабочих мест 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Численность работников __________________________________</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75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5"/>
              <w:gridCol w:w="4020"/>
              <w:gridCol w:w="829"/>
              <w:gridCol w:w="1066"/>
              <w:gridCol w:w="431"/>
              <w:gridCol w:w="140"/>
              <w:gridCol w:w="599"/>
            </w:tblGrid>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Факторы производственной среды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Норматив</w:t>
                  </w:r>
                  <w:r w:rsidRPr="00276C42">
                    <w:rPr>
                      <w:rFonts w:ascii="Times New Roman CE" w:eastAsia="Times New Roman" w:hAnsi="Times New Roman CE" w:cs="Times New Roman CE"/>
                      <w:color w:val="000000"/>
                      <w:sz w:val="18"/>
                      <w:szCs w:val="18"/>
                    </w:rPr>
                    <w:br/>
                    <w:t>ПДК,ПДУ</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Фактическое </w:t>
                  </w:r>
                  <w:r w:rsidRPr="00276C42">
                    <w:rPr>
                      <w:rFonts w:ascii="Times New Roman CE" w:eastAsia="Times New Roman" w:hAnsi="Times New Roman CE" w:cs="Times New Roman CE"/>
                      <w:color w:val="000000"/>
                      <w:sz w:val="18"/>
                      <w:szCs w:val="18"/>
                    </w:rPr>
                    <w:br/>
                    <w:t>состояние факторов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XSB бал-лов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T</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Xфакт баллов</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Вредные химические вещества </w:t>
                  </w:r>
                  <w:r w:rsidRPr="00276C42">
                    <w:rPr>
                      <w:rFonts w:ascii="Times New Roman CE" w:eastAsia="Times New Roman" w:hAnsi="Times New Roman CE" w:cs="Times New Roman CE"/>
                      <w:color w:val="000000"/>
                      <w:sz w:val="18"/>
                      <w:szCs w:val="18"/>
                    </w:rPr>
                    <w:br/>
                    <w:t>(наименование и  класс опасности), mg/m</w:t>
                  </w:r>
                  <w:r w:rsidRPr="00276C42">
                    <w:rPr>
                      <w:rFonts w:ascii="Times New Roman CE" w:eastAsia="Times New Roman" w:hAnsi="Times New Roman CE" w:cs="Times New Roman CE"/>
                      <w:color w:val="000000"/>
                      <w:sz w:val="18"/>
                      <w:szCs w:val="18"/>
                      <w:vertAlign w:val="superscrip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Вредные вещества биологической природы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Пыль (аэрозоли преимущественно</w:t>
                  </w:r>
                  <w:r w:rsidRPr="00276C42">
                    <w:rPr>
                      <w:rFonts w:ascii="Times New Roman CE" w:eastAsia="Times New Roman" w:hAnsi="Times New Roman CE" w:cs="Times New Roman CE"/>
                      <w:color w:val="000000"/>
                      <w:sz w:val="18"/>
                      <w:szCs w:val="18"/>
                    </w:rPr>
                    <w:br/>
                    <w:t> фибротенного действия), mg/m</w:t>
                  </w:r>
                  <w:r w:rsidRPr="00276C42">
                    <w:rPr>
                      <w:rFonts w:ascii="Times New Roman CE" w:eastAsia="Times New Roman" w:hAnsi="Times New Roman CE" w:cs="Times New Roman CE"/>
                      <w:color w:val="000000"/>
                      <w:sz w:val="18"/>
                      <w:szCs w:val="18"/>
                      <w:vertAlign w:val="superscrip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Вибрация общая, дБ</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Вибрация локальная, дБ</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Шум, дБa</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Инфразвук, дБ лин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Ультразвук, дБ</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Неионизирующие электромагнитные излучения:геомагнитное поле электростатическое поле постоянное магнитное поле электрические поля промышленной частоты (50 Гц)электромагнитные излучения, созда- ваемые ВДП и ПВЭМ электромагнитные излучения радио-частотного диапазоналазерное излучение ультрафиолетовое излучение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Ионизирующие излучения, W/m</w:t>
                  </w:r>
                  <w:r w:rsidRPr="00276C42">
                    <w:rPr>
                      <w:rFonts w:ascii="Times New Roman CE" w:eastAsia="Times New Roman" w:hAnsi="Times New Roman CE" w:cs="Times New Roman CE"/>
                      <w:color w:val="000000"/>
                      <w:sz w:val="18"/>
                      <w:szCs w:val="18"/>
                      <w:vertAlign w:val="superscript"/>
                    </w:rPr>
                    <w:t>2</w:t>
                  </w:r>
                  <w:r w:rsidRPr="00276C42">
                    <w:rPr>
                      <w:rFonts w:ascii="Times New Roman CE" w:eastAsia="Times New Roman" w:hAnsi="Times New Roman CE" w:cs="Times New Roman CE"/>
                      <w:color w:val="000000"/>
                      <w:sz w:val="18"/>
                      <w:szCs w:val="18"/>
                    </w:rPr>
                    <w:t>; мР/ч</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Микроклимат:температура воздуха, o Cвлажность воздуха, %ТНС-индекс,  o Cтепловое облучение, W/m</w:t>
                  </w:r>
                  <w:r w:rsidRPr="00276C42">
                    <w:rPr>
                      <w:rFonts w:ascii="Times New Roman CE" w:eastAsia="Times New Roman" w:hAnsi="Times New Roman CE" w:cs="Times New Roman CE"/>
                      <w:color w:val="000000"/>
                      <w:sz w:val="18"/>
                      <w:szCs w:val="18"/>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Освещённость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Тяжесть труда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Напряжённость труда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Сумма значений факторов производственной среды (x</w:t>
            </w:r>
            <w:r w:rsidRPr="00276C42">
              <w:rPr>
                <w:rFonts w:ascii="Times New Roman CE" w:eastAsia="Times New Roman" w:hAnsi="Times New Roman CE" w:cs="Times New Roman CE"/>
                <w:color w:val="000000"/>
                <w:sz w:val="28"/>
                <w:szCs w:val="28"/>
                <w:vertAlign w:val="subscript"/>
              </w:rPr>
              <w:t>факт</w:t>
            </w:r>
            <w:r w:rsidRPr="00276C42">
              <w:rPr>
                <w:rFonts w:ascii="Times New Roman CE" w:eastAsia="Times New Roman" w:hAnsi="Times New Roman CE" w:cs="Times New Roman CE"/>
                <w:color w:val="000000"/>
                <w:sz w:val="24"/>
                <w:szCs w:val="24"/>
              </w:rPr>
              <w:t xml:space="preserve">), </w:t>
            </w:r>
            <w:r w:rsidRPr="00276C42">
              <w:rPr>
                <w:rFonts w:ascii="Times New Roman CE" w:eastAsia="Times New Roman" w:hAnsi="Times New Roman CE" w:cs="Times New Roman CE"/>
                <w:color w:val="000000"/>
                <w:sz w:val="24"/>
                <w:szCs w:val="24"/>
              </w:rPr>
              <w:br/>
              <w:t>     баллов 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Размер компенсационной надбавки за работу в неблагоприятных условиях</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____________________________________________________________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Средства индивидуальной и коллективной защиты</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______________________________________________________________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Режим питания ________________________________________________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Подписи:</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Руководитель аттестационной комиссии 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Начальник цеха ________________________________________________</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Дата заполнения _______________________________________________</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Приложение 2</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к Положению об оценке условий труда</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на рабочих местах и порядке применения</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отраслевых перечней работ, на которых</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могут устанавливаться компенсационные</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надбавки за работу в неблагоприятных условиях труда</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lastRenderedPageBreak/>
              <w:t>Гигиенические критерии оценки и классификации условий труда</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по показателям вредности и опасности факторов производственной среды,</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тяжести и напряжённости трудового процесса</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66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52"/>
              <w:gridCol w:w="647"/>
              <w:gridCol w:w="647"/>
              <w:gridCol w:w="647"/>
              <w:gridCol w:w="647"/>
              <w:gridCol w:w="1990"/>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Вещества</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класс опасные(экстремальные)</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Вредные вещества 1-2 класса опасности, за исключением указанных ниже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1,1-3,0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3,1-6,0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10,1-20,0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&gt;20,0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Вредные вещества 3-4 класса опасности, за исключением указанных ниже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1,1-3,0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Опасные вещества, вызываю-щие острое отравление узконаправленного действия, раздражающего действия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1,1-2,0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2,1-4,0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4,1-6,0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&gt;10,0x</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Канцерогенные вещества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1,1-3,0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3,1-6,0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Аллергены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1,1-3,0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Противоопухолевые лекарственные средства, гормоны (экстрогены)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Наркотические анальгетики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vertAlign w:val="superscript"/>
              </w:rPr>
              <w:t>1</w:t>
            </w:r>
            <w:r w:rsidRPr="00276C42">
              <w:rPr>
                <w:rFonts w:ascii="Times New Roman CE" w:eastAsia="Times New Roman" w:hAnsi="Times New Roman CE" w:cs="Times New Roman CE"/>
                <w:color w:val="000000"/>
                <w:sz w:val="24"/>
                <w:szCs w:val="24"/>
              </w:rPr>
              <w:t>1 и 2 классы (оптимальные и допустимые условия труда) в настоящем приложении не производятся. Предельно допустимые концентрации (ПДК) токсических веществ и предельно допустимые уровни (ПДУ) вредных факторов устанавливаются согласно Санитарным нормам и правилам в соответствии с Перечнем межгосударственных документов и санитарно-эпидемиологических нормативах актов стран-членов Содружества Независимых Государств, ратифицированных постановлением Главного государственного санитарного врача Республики Молдова № 03-00 от 6 августа 2001 г.</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vertAlign w:val="superscript"/>
              </w:rPr>
              <w:t>+</w:t>
            </w:r>
            <w:r w:rsidRPr="00276C42">
              <w:rPr>
                <w:rFonts w:ascii="Times New Roman CE" w:eastAsia="Times New Roman" w:hAnsi="Times New Roman CE" w:cs="Times New Roman CE"/>
                <w:color w:val="000000"/>
                <w:sz w:val="24"/>
                <w:szCs w:val="24"/>
              </w:rPr>
              <w:t xml:space="preserve"> Независимо от концентрации вредного вещества в воздухе рабочей зоны условий труда относятся к указанному классу</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vertAlign w:val="superscript"/>
              </w:rPr>
              <w:t>x</w:t>
            </w:r>
            <w:r w:rsidRPr="00276C42">
              <w:rPr>
                <w:rFonts w:ascii="Times New Roman CE" w:eastAsia="Times New Roman" w:hAnsi="Times New Roman CE" w:cs="Times New Roman CE"/>
                <w:color w:val="000000"/>
                <w:sz w:val="24"/>
                <w:szCs w:val="24"/>
              </w:rPr>
              <w:t xml:space="preserve"> Превышение указанного уровня для веществ узконаправленного действия может привести к острому, в том числе смертельному, отравлению</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II. Классы условий труда в зависимости от содержания </w:t>
            </w:r>
            <w:r w:rsidRPr="00276C42">
              <w:rPr>
                <w:rFonts w:ascii="Times New Roman CE" w:eastAsia="Times New Roman" w:hAnsi="Times New Roman CE" w:cs="Times New Roman CE"/>
                <w:b/>
                <w:bCs/>
                <w:color w:val="000000"/>
                <w:sz w:val="24"/>
                <w:szCs w:val="24"/>
              </w:rPr>
              <w:br/>
              <w:t>в воздухе рабочей зоны вредных веществ биологической природы</w:t>
            </w:r>
            <w:r w:rsidRPr="00276C42">
              <w:rPr>
                <w:rFonts w:ascii="Times New Roman CE" w:eastAsia="Times New Roman" w:hAnsi="Times New Roman CE" w:cs="Times New Roman CE"/>
                <w:b/>
                <w:bCs/>
                <w:color w:val="000000"/>
                <w:sz w:val="24"/>
                <w:szCs w:val="24"/>
              </w:rPr>
              <w:br/>
              <w:t> (превышение ПДК, раз)</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65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43"/>
              <w:gridCol w:w="1220"/>
              <w:gridCol w:w="639"/>
              <w:gridCol w:w="639"/>
              <w:gridCol w:w="639"/>
              <w:gridCol w:w="639"/>
              <w:gridCol w:w="1306"/>
            </w:tblGrid>
            <w:tr w:rsidR="00276C42" w:rsidRPr="00276C42" w:rsidTr="00276C42">
              <w:trPr>
                <w:tblCellSpacing w:w="0"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Вещества</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класс опасные</w:t>
                  </w:r>
                  <w:r w:rsidRPr="00276C42">
                    <w:rPr>
                      <w:rFonts w:ascii="Times New Roman CE" w:eastAsia="Times New Roman" w:hAnsi="Times New Roman CE" w:cs="Times New Roman CE"/>
                      <w:color w:val="000000"/>
                      <w:sz w:val="18"/>
                      <w:szCs w:val="18"/>
                    </w:rPr>
                    <w:br/>
                    <w:t>(экстремальные)</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Микроорганизмы-продуценты, препараты, содержащие живые клетки и споры микроорганизмов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1,1-3,0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Патогенные микроорганизмы*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Особо опасные инфекции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Возбудители других инфекционных заболеваний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vertAlign w:val="superscript"/>
              </w:rPr>
              <w:t xml:space="preserve">* </w:t>
            </w:r>
            <w:r w:rsidRPr="00276C42">
              <w:rPr>
                <w:rFonts w:ascii="Times New Roman CE" w:eastAsia="Times New Roman" w:hAnsi="Times New Roman CE" w:cs="Times New Roman CE"/>
                <w:color w:val="000000"/>
                <w:sz w:val="24"/>
                <w:szCs w:val="24"/>
              </w:rPr>
              <w:t>При работе в специализированных медицинских, ветеринарных учреждениях и подразделениях, в специализированных хозяйствах для больных животных. Виды работ в кожевенной и мясной промышленности, при ремонте и обслуживании канализации, при выполнении которых возможен контакт с патогенными микроорганизмами, относятся ко 2 степени 3 класса.</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III. Классы условий труда в зависимости от содержания в воздухе рабочей </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зоны аэрозолей преимущественно фиброгенного действия (АПФД) и пылевых </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нагрузок на органы дыхания (кратность превышения ПКД и КПН)</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99"/>
              <w:gridCol w:w="773"/>
              <w:gridCol w:w="773"/>
              <w:gridCol w:w="773"/>
              <w:gridCol w:w="773"/>
              <w:gridCol w:w="1306"/>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Вещества</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4 класс опасные </w:t>
                  </w:r>
                  <w:r w:rsidRPr="00276C42">
                    <w:rPr>
                      <w:rFonts w:ascii="Times New Roman CE" w:eastAsia="Times New Roman" w:hAnsi="Times New Roman CE" w:cs="Times New Roman CE"/>
                      <w:color w:val="000000"/>
                      <w:sz w:val="18"/>
                      <w:szCs w:val="18"/>
                    </w:rPr>
                    <w:br/>
                    <w:t xml:space="preserve">(экстремальные) </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r>
            <w:tr w:rsidR="00276C42" w:rsidRPr="00276C42" w:rsidTr="00276C42">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Превышение ПДК, раз</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Концентрация пыли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1,1-2,0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2,1-5,0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Превышение КПД, раз</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Пылевая нагрузка*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1,1-2,0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2,1-5,0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Пылевая нагрузка для пыли </w:t>
                  </w:r>
                  <w:r w:rsidRPr="00276C42">
                    <w:rPr>
                      <w:rFonts w:ascii="Times New Roman CE" w:eastAsia="Times New Roman" w:hAnsi="Times New Roman CE" w:cs="Times New Roman CE"/>
                      <w:color w:val="000000"/>
                      <w:sz w:val="18"/>
                      <w:szCs w:val="18"/>
                    </w:rPr>
                    <w:br/>
                    <w:t xml:space="preserve">с враженным фиброгенным действием </w:t>
                  </w:r>
                  <w:r w:rsidRPr="00276C42">
                    <w:rPr>
                      <w:rFonts w:ascii="Times New Roman CE" w:eastAsia="Times New Roman" w:hAnsi="Times New Roman CE" w:cs="Times New Roman CE"/>
                      <w:color w:val="000000"/>
                      <w:sz w:val="18"/>
                      <w:szCs w:val="18"/>
                    </w:rPr>
                    <w:br/>
                    <w:t xml:space="preserve">(ПДК&lt;= 1 mg/m3), а также  </w:t>
                  </w:r>
                  <w:r w:rsidRPr="00276C42">
                    <w:rPr>
                      <w:rFonts w:ascii="Times New Roman CE" w:eastAsia="Times New Roman" w:hAnsi="Times New Roman CE" w:cs="Times New Roman CE"/>
                      <w:color w:val="000000"/>
                      <w:sz w:val="18"/>
                      <w:szCs w:val="18"/>
                    </w:rPr>
                    <w:br/>
                    <w:t>для асбест содержащей пыли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1,1-1,5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1,6-3,0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3,1-5,0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bl>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За исключением пыли, обладающей выраженным фиброгенным действием и имеющей ПДК 1 мг/м</w:t>
            </w:r>
            <w:r w:rsidRPr="00276C42">
              <w:rPr>
                <w:rFonts w:ascii="Times New Roman CE" w:eastAsia="Times New Roman" w:hAnsi="Times New Roman CE" w:cs="Times New Roman CE"/>
                <w:color w:val="000000"/>
                <w:sz w:val="28"/>
                <w:szCs w:val="28"/>
                <w:vertAlign w:val="superscript"/>
              </w:rPr>
              <w:t xml:space="preserve">3 </w:t>
            </w:r>
            <w:r w:rsidRPr="00276C42">
              <w:rPr>
                <w:rFonts w:ascii="Times New Roman CE" w:eastAsia="Times New Roman" w:hAnsi="Times New Roman CE" w:cs="Times New Roman CE"/>
                <w:color w:val="000000"/>
                <w:sz w:val="24"/>
                <w:szCs w:val="24"/>
              </w:rPr>
              <w:t>и менее, а также для асбестсодержащей пыли</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IV. Классы условий труда в зависимости от уровня шума,</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локальной и общей вибрации, инфра- и ультразвука на рабочем месте</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69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77"/>
              <w:gridCol w:w="683"/>
              <w:gridCol w:w="683"/>
              <w:gridCol w:w="683"/>
              <w:gridCol w:w="683"/>
              <w:gridCol w:w="1306"/>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Наименование фактора, показатели, единица измерения</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класс опасные</w:t>
                  </w:r>
                  <w:r w:rsidRPr="00276C42">
                    <w:rPr>
                      <w:rFonts w:ascii="Times New Roman CE" w:eastAsia="Times New Roman" w:hAnsi="Times New Roman CE" w:cs="Times New Roman CE"/>
                      <w:color w:val="000000"/>
                      <w:sz w:val="18"/>
                      <w:szCs w:val="18"/>
                    </w:rPr>
                    <w:br/>
                    <w:t>(экстремальные)</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r>
            <w:tr w:rsidR="00276C42" w:rsidRPr="00276C42" w:rsidTr="00276C42">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Превышение ПДУ</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Шумэквивалентный уровень звука, дБа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&gt;35</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Вибрация локальная</w:t>
                  </w:r>
                  <w:r w:rsidRPr="00276C42">
                    <w:rPr>
                      <w:rFonts w:ascii="Times New Roman CE" w:eastAsia="Times New Roman" w:hAnsi="Times New Roman CE" w:cs="Times New Roman CE"/>
                      <w:color w:val="000000"/>
                      <w:sz w:val="18"/>
                      <w:szCs w:val="18"/>
                    </w:rPr>
                    <w:br/>
                    <w:t>Эквивалентный скорректированный уровень скорости вибрации, дБ</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&gt;12</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Вибрация общая</w:t>
                  </w:r>
                  <w:r w:rsidRPr="00276C42">
                    <w:rPr>
                      <w:rFonts w:ascii="Times New Roman CE" w:eastAsia="Times New Roman" w:hAnsi="Times New Roman CE" w:cs="Times New Roman CE"/>
                      <w:color w:val="000000"/>
                      <w:sz w:val="18"/>
                      <w:szCs w:val="18"/>
                    </w:rPr>
                    <w:br/>
                    <w:t>Эквивалентный скорректированный уровень скорости вибрации, дБ</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&gt;24</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Инфразвук</w:t>
                  </w:r>
                  <w:r w:rsidRPr="00276C42">
                    <w:rPr>
                      <w:rFonts w:ascii="Times New Roman CE" w:eastAsia="Times New Roman" w:hAnsi="Times New Roman CE" w:cs="Times New Roman CE"/>
                      <w:color w:val="000000"/>
                      <w:sz w:val="18"/>
                      <w:szCs w:val="18"/>
                    </w:rPr>
                    <w:br/>
                    <w:t>Общий уровень звукового давления, дБ лин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&gt;20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Ультразвук воздушный</w:t>
                  </w:r>
                  <w:r w:rsidRPr="00276C42">
                    <w:rPr>
                      <w:rFonts w:ascii="Times New Roman CE" w:eastAsia="Times New Roman" w:hAnsi="Times New Roman CE" w:cs="Times New Roman CE"/>
                      <w:color w:val="000000"/>
                      <w:sz w:val="18"/>
                      <w:szCs w:val="18"/>
                    </w:rPr>
                    <w:br/>
                    <w:t>Общий уровень звукового давления в 1/3 октавных полосах частот, дБ</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&gt;40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Ультразвук контактный</w:t>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lastRenderedPageBreak/>
                    <w:t>Уровень скорости вибрации , дБ</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&gt;20</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V. Классы условий в зависимости от показателей микроклимата для </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производственных помещений, независимо от периода года, и открытых </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территорий в теплый период года</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66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13"/>
              <w:gridCol w:w="916"/>
              <w:gridCol w:w="916"/>
              <w:gridCol w:w="916"/>
              <w:gridCol w:w="916"/>
              <w:gridCol w:w="1698"/>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класс опасные</w:t>
                  </w:r>
                  <w:r w:rsidRPr="00276C42">
                    <w:rPr>
                      <w:rFonts w:ascii="Times New Roman CE" w:eastAsia="Times New Roman" w:hAnsi="Times New Roman CE" w:cs="Times New Roman CE"/>
                      <w:color w:val="000000"/>
                      <w:sz w:val="18"/>
                      <w:szCs w:val="18"/>
                    </w:rPr>
                    <w:br/>
                    <w:t>(экстремальные)</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Температура воздуха, oC</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по показателям ТНС - индекса (см. таблицу V.I)* по температуре воздуха для помещений с охлаждающим микроклиматом</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Скорость движения воздуха,м/с</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учтена в показателе ТНС- индекса (см. таблицу V.I)* при оценке охлаждающего микроклимата учитывается в качестве температурной поправки</w:t>
                  </w:r>
                </w:p>
              </w:tc>
            </w:tr>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Влажность воздуха, %</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по показателям ТНС-индекса (см. таблицу V.I) или:</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14-10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ТНС-индекс,  oC</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по таблице 5.1.</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Тепловое облучение, Вт/м2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1001-1500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1501-2000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2001-2500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2501-2800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&gt;2800</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В диапазоне интенсивности теплового излучения от 141 до 1000 Вт/м</w:t>
            </w:r>
            <w:r w:rsidRPr="00276C42">
              <w:rPr>
                <w:rFonts w:ascii="Times New Roman CE" w:eastAsia="Times New Roman" w:hAnsi="Times New Roman CE" w:cs="Times New Roman CE"/>
                <w:color w:val="000000"/>
                <w:sz w:val="20"/>
                <w:szCs w:val="20"/>
                <w:vertAlign w:val="superscript"/>
              </w:rPr>
              <w:t xml:space="preserve"> 2</w:t>
            </w:r>
            <w:r w:rsidRPr="00276C42">
              <w:rPr>
                <w:rFonts w:ascii="Times New Roman CE" w:eastAsia="Times New Roman" w:hAnsi="Times New Roman CE" w:cs="Times New Roman CE"/>
                <w:color w:val="000000"/>
                <w:sz w:val="24"/>
                <w:szCs w:val="24"/>
              </w:rPr>
              <w:t xml:space="preserve"> микроклимат в режиме нагревания оценивается по ТСН-индексу</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5.1. Классы условий труда в зависимости от показателя ТНС-индекса * (</w:t>
            </w:r>
            <w:r w:rsidRPr="00276C42">
              <w:rPr>
                <w:rFonts w:ascii="Times New Roman CE" w:eastAsia="Times New Roman" w:hAnsi="Times New Roman CE" w:cs="Times New Roman CE"/>
                <w:color w:val="000000"/>
                <w:sz w:val="20"/>
                <w:szCs w:val="20"/>
                <w:vertAlign w:val="superscript"/>
              </w:rPr>
              <w:t>o</w:t>
            </w:r>
            <w:r w:rsidRPr="00276C42">
              <w:rPr>
                <w:rFonts w:ascii="Times New Roman CE" w:eastAsia="Times New Roman" w:hAnsi="Times New Roman CE" w:cs="Times New Roman CE"/>
                <w:color w:val="000000"/>
                <w:sz w:val="20"/>
                <w:szCs w:val="20"/>
              </w:rPr>
              <w:t>C</w:t>
            </w:r>
            <w:r w:rsidRPr="00276C42">
              <w:rPr>
                <w:rFonts w:ascii="Times New Roman CE" w:eastAsia="Times New Roman" w:hAnsi="Times New Roman CE" w:cs="Times New Roman CE"/>
                <w:color w:val="000000"/>
                <w:sz w:val="24"/>
                <w:szCs w:val="24"/>
              </w:rPr>
              <w:t>) для производственных помещений с микроклиматом в режиме нагревания, независимо от периода года, и открытых территорий в тёплый период года</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35"/>
              <w:gridCol w:w="1119"/>
              <w:gridCol w:w="773"/>
              <w:gridCol w:w="773"/>
              <w:gridCol w:w="773"/>
              <w:gridCol w:w="773"/>
              <w:gridCol w:w="1306"/>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Категории</w:t>
                  </w:r>
                  <w:r w:rsidRPr="00276C42">
                    <w:rPr>
                      <w:rFonts w:ascii="Times New Roman CE" w:eastAsia="Times New Roman" w:hAnsi="Times New Roman CE" w:cs="Times New Roman CE"/>
                      <w:color w:val="000000"/>
                      <w:sz w:val="18"/>
                      <w:szCs w:val="18"/>
                    </w:rPr>
                    <w:br/>
                    <w:t>работ</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Общие энерго</w:t>
                  </w:r>
                  <w:r w:rsidRPr="00276C42">
                    <w:rPr>
                      <w:rFonts w:ascii="Times New Roman CE" w:eastAsia="Times New Roman" w:hAnsi="Times New Roman CE" w:cs="Times New Roman CE"/>
                      <w:color w:val="000000"/>
                      <w:sz w:val="18"/>
                      <w:szCs w:val="18"/>
                    </w:rPr>
                    <w:br/>
                    <w:t>затраты</w:t>
                  </w:r>
                  <w:r w:rsidRPr="00276C42">
                    <w:rPr>
                      <w:rFonts w:ascii="Times New Roman CE" w:eastAsia="Times New Roman" w:hAnsi="Times New Roman CE" w:cs="Times New Roman CE"/>
                      <w:color w:val="000000"/>
                      <w:sz w:val="18"/>
                      <w:szCs w:val="18"/>
                    </w:rPr>
                    <w:br/>
                    <w:t>Вт/м2</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класс опасные</w:t>
                  </w:r>
                  <w:r w:rsidRPr="00276C42">
                    <w:rPr>
                      <w:rFonts w:ascii="Times New Roman CE" w:eastAsia="Times New Roman" w:hAnsi="Times New Roman CE" w:cs="Times New Roman CE"/>
                      <w:color w:val="000000"/>
                      <w:sz w:val="18"/>
                      <w:szCs w:val="18"/>
                    </w:rPr>
                    <w:br/>
                    <w:t>(экстремальные)</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 a</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68(58-77)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26,5-26,6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26,7-27,4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27,5-28,6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28,7-31,0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&gt;31,0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 b</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88(78-97)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25,9-26,1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26,2-26,9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27,0-27,9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28,0-30,3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&gt;30,3</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II a</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113(98-129)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25,2-25,5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25,6-26,2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26,3-27,3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27,4-29,9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&gt;29,9</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II b</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145(130-160)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24,0-24,2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24,3-25,0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25,1-26,4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26,5-29,1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&gt;29,1</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III</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177(161-193)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21,9-22,2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22,3-23,4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23,5-25,7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25,8-27,9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&gt;27,9</w:t>
                  </w:r>
                </w:p>
              </w:tc>
            </w:tr>
          </w:tbl>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 ТНС-индекс (тепловая нагрузка среды) - эмпирический показатель (выраженный в </w:t>
            </w:r>
            <w:r w:rsidRPr="00276C42">
              <w:rPr>
                <w:rFonts w:ascii="Times New Roman CE" w:eastAsia="Times New Roman" w:hAnsi="Times New Roman CE" w:cs="Times New Roman CE"/>
                <w:color w:val="000000"/>
                <w:sz w:val="20"/>
                <w:szCs w:val="20"/>
                <w:vertAlign w:val="superscript"/>
              </w:rPr>
              <w:t>o</w:t>
            </w:r>
            <w:r w:rsidRPr="00276C42">
              <w:rPr>
                <w:rFonts w:ascii="Times New Roman CE" w:eastAsia="Times New Roman" w:hAnsi="Times New Roman CE" w:cs="Times New Roman CE"/>
                <w:color w:val="000000"/>
                <w:sz w:val="20"/>
                <w:szCs w:val="20"/>
              </w:rPr>
              <w:t>C</w:t>
            </w:r>
            <w:r w:rsidRPr="00276C42">
              <w:rPr>
                <w:rFonts w:ascii="Times New Roman CE" w:eastAsia="Times New Roman" w:hAnsi="Times New Roman CE" w:cs="Times New Roman CE"/>
                <w:color w:val="000000"/>
                <w:sz w:val="24"/>
                <w:szCs w:val="24"/>
              </w:rPr>
              <w:t>), отражающий совокупное влияние температуры воздуха, скорости его движения, влажности и теплового излучения на теплообмен между человеком и окружающей средой.</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5.2. Классы условий труда в зависимости от показателя температуры воздуха (</w:t>
            </w:r>
            <w:r w:rsidRPr="00276C42">
              <w:rPr>
                <w:rFonts w:ascii="Times New Roman CE" w:eastAsia="Times New Roman" w:hAnsi="Times New Roman CE" w:cs="Times New Roman CE"/>
                <w:color w:val="000000"/>
                <w:sz w:val="20"/>
                <w:szCs w:val="20"/>
                <w:vertAlign w:val="superscript"/>
              </w:rPr>
              <w:t>o</w:t>
            </w:r>
            <w:r w:rsidRPr="00276C42">
              <w:rPr>
                <w:rFonts w:ascii="Times New Roman CE" w:eastAsia="Times New Roman" w:hAnsi="Times New Roman CE" w:cs="Times New Roman CE"/>
                <w:color w:val="000000"/>
                <w:sz w:val="20"/>
                <w:szCs w:val="20"/>
              </w:rPr>
              <w:t>C</w:t>
            </w:r>
            <w:r w:rsidRPr="00276C42">
              <w:rPr>
                <w:rFonts w:ascii="Times New Roman CE" w:eastAsia="Times New Roman" w:hAnsi="Times New Roman CE" w:cs="Times New Roman CE"/>
                <w:color w:val="000000"/>
                <w:sz w:val="24"/>
                <w:szCs w:val="24"/>
              </w:rPr>
              <w:t>, нижний предел) при работе в производственных помещениях с охлаждающим микроклиматом</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35"/>
              <w:gridCol w:w="1119"/>
              <w:gridCol w:w="773"/>
              <w:gridCol w:w="773"/>
              <w:gridCol w:w="773"/>
              <w:gridCol w:w="773"/>
              <w:gridCol w:w="1306"/>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Категории</w:t>
                  </w:r>
                  <w:r w:rsidRPr="00276C42">
                    <w:rPr>
                      <w:rFonts w:ascii="Times New Roman CE" w:eastAsia="Times New Roman" w:hAnsi="Times New Roman CE" w:cs="Times New Roman CE"/>
                      <w:color w:val="000000"/>
                      <w:sz w:val="18"/>
                      <w:szCs w:val="18"/>
                    </w:rPr>
                    <w:br/>
                    <w:t>работ</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Общие энерго</w:t>
                  </w:r>
                  <w:r w:rsidRPr="00276C42">
                    <w:rPr>
                      <w:rFonts w:ascii="Times New Roman CE" w:eastAsia="Times New Roman" w:hAnsi="Times New Roman CE" w:cs="Times New Roman CE"/>
                      <w:color w:val="000000"/>
                      <w:sz w:val="18"/>
                      <w:szCs w:val="18"/>
                    </w:rPr>
                    <w:br/>
                    <w:t>затраты</w:t>
                  </w:r>
                  <w:r w:rsidRPr="00276C42">
                    <w:rPr>
                      <w:rFonts w:ascii="Times New Roman CE" w:eastAsia="Times New Roman" w:hAnsi="Times New Roman CE" w:cs="Times New Roman CE"/>
                      <w:color w:val="000000"/>
                      <w:sz w:val="18"/>
                      <w:szCs w:val="18"/>
                    </w:rPr>
                    <w:br/>
                    <w:t>Вт/м</w:t>
                  </w:r>
                  <w:r w:rsidRPr="00276C42">
                    <w:rPr>
                      <w:rFonts w:ascii="Times New Roman CE" w:eastAsia="Times New Roman" w:hAnsi="Times New Roman CE" w:cs="Times New Roman CE"/>
                      <w:color w:val="000000"/>
                      <w:sz w:val="18"/>
                      <w:szCs w:val="18"/>
                      <w:vertAlign w:val="superscript"/>
                    </w:rPr>
                    <w:t>2</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класс опасные</w:t>
                  </w:r>
                  <w:r w:rsidRPr="00276C42">
                    <w:rPr>
                      <w:rFonts w:ascii="Times New Roman CE" w:eastAsia="Times New Roman" w:hAnsi="Times New Roman CE" w:cs="Times New Roman CE"/>
                      <w:color w:val="000000"/>
                      <w:sz w:val="18"/>
                      <w:szCs w:val="18"/>
                    </w:rPr>
                    <w:br/>
                    <w:t>(экстремальные)</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 a</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68(58-77)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 b</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88(78-97)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II a</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113(98-129)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IIb</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145(130-160)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III</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177(161-193)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bl>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lastRenderedPageBreak/>
              <w:t xml:space="preserve">Примечание: При увеличении скорости движения воздуха на 0,1 м/с по сравнению с оптимальной температурой воздуха должна быть повышена на 0,2 </w:t>
            </w:r>
            <w:r w:rsidRPr="00276C42">
              <w:rPr>
                <w:rFonts w:ascii="Times New Roman CE" w:eastAsia="Times New Roman" w:hAnsi="Times New Roman CE" w:cs="Times New Roman CE"/>
                <w:color w:val="000000"/>
                <w:sz w:val="20"/>
                <w:szCs w:val="20"/>
                <w:vertAlign w:val="superscript"/>
              </w:rPr>
              <w:t>o</w:t>
            </w:r>
            <w:r w:rsidRPr="00276C42">
              <w:rPr>
                <w:rFonts w:ascii="Times New Roman CE" w:eastAsia="Times New Roman" w:hAnsi="Times New Roman CE" w:cs="Times New Roman CE"/>
                <w:color w:val="000000"/>
                <w:sz w:val="20"/>
                <w:szCs w:val="20"/>
              </w:rPr>
              <w:t>C</w:t>
            </w:r>
            <w:r w:rsidRPr="00276C42">
              <w:rPr>
                <w:rFonts w:ascii="Times New Roman CE" w:eastAsia="Times New Roman" w:hAnsi="Times New Roman CE" w:cs="Times New Roman CE"/>
                <w:color w:val="000000"/>
                <w:sz w:val="24"/>
                <w:szCs w:val="24"/>
              </w:rPr>
              <w:t xml:space="preserve"> </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5.3. Классы условий труда в зависимости от показателя температуры воздуха (</w:t>
            </w:r>
            <w:r w:rsidRPr="00276C42">
              <w:rPr>
                <w:rFonts w:ascii="Times New Roman CE" w:eastAsia="Times New Roman" w:hAnsi="Times New Roman CE" w:cs="Times New Roman CE"/>
                <w:color w:val="000000"/>
                <w:sz w:val="20"/>
                <w:szCs w:val="20"/>
                <w:vertAlign w:val="superscript"/>
              </w:rPr>
              <w:t>o</w:t>
            </w:r>
            <w:r w:rsidRPr="00276C42">
              <w:rPr>
                <w:rFonts w:ascii="Times New Roman CE" w:eastAsia="Times New Roman" w:hAnsi="Times New Roman CE" w:cs="Times New Roman CE"/>
                <w:color w:val="000000"/>
                <w:sz w:val="20"/>
                <w:szCs w:val="20"/>
              </w:rPr>
              <w:t>C</w:t>
            </w:r>
            <w:r w:rsidRPr="00276C42">
              <w:rPr>
                <w:rFonts w:ascii="Times New Roman CE" w:eastAsia="Times New Roman" w:hAnsi="Times New Roman CE" w:cs="Times New Roman CE"/>
                <w:color w:val="000000"/>
                <w:sz w:val="24"/>
                <w:szCs w:val="24"/>
              </w:rPr>
              <w:t>, нижний предел) для открытых территорий в холодный период года и в холодных (не отапливаемых) помещениях</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06"/>
              <w:gridCol w:w="736"/>
              <w:gridCol w:w="773"/>
              <w:gridCol w:w="773"/>
              <w:gridCol w:w="773"/>
              <w:gridCol w:w="773"/>
              <w:gridCol w:w="1306"/>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Климатическая</w:t>
                  </w:r>
                  <w:r w:rsidRPr="00276C42">
                    <w:rPr>
                      <w:rFonts w:ascii="Times New Roman CE" w:eastAsia="Times New Roman" w:hAnsi="Times New Roman CE" w:cs="Times New Roman CE"/>
                      <w:color w:val="000000"/>
                      <w:sz w:val="18"/>
                      <w:szCs w:val="18"/>
                    </w:rPr>
                    <w:br/>
                    <w:t>зона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Тепло</w:t>
                  </w:r>
                  <w:r w:rsidRPr="00276C42">
                    <w:rPr>
                      <w:rFonts w:ascii="Times New Roman CE" w:eastAsia="Times New Roman" w:hAnsi="Times New Roman CE" w:cs="Times New Roman CE"/>
                      <w:color w:val="000000"/>
                      <w:sz w:val="18"/>
                      <w:szCs w:val="18"/>
                    </w:rPr>
                    <w:br/>
                    <w:t>изоляция</w:t>
                  </w:r>
                  <w:r w:rsidRPr="00276C42">
                    <w:rPr>
                      <w:rFonts w:ascii="Times New Roman CE" w:eastAsia="Times New Roman" w:hAnsi="Times New Roman CE" w:cs="Times New Roman CE"/>
                      <w:color w:val="000000"/>
                      <w:sz w:val="18"/>
                      <w:szCs w:val="18"/>
                    </w:rPr>
                    <w:br/>
                    <w:t xml:space="preserve">одежды </w:t>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vertAlign w:val="superscript"/>
                    </w:rPr>
                    <w:t>o</w:t>
                  </w:r>
                  <w:r w:rsidRPr="00276C42">
                    <w:rPr>
                      <w:rFonts w:ascii="Times New Roman CE" w:eastAsia="Times New Roman" w:hAnsi="Times New Roman CE" w:cs="Times New Roman CE"/>
                      <w:color w:val="000000"/>
                      <w:sz w:val="18"/>
                      <w:szCs w:val="18"/>
                    </w:rPr>
                    <w:t>C Vt/m2</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класс опасные</w:t>
                  </w:r>
                  <w:r w:rsidRPr="00276C42">
                    <w:rPr>
                      <w:rFonts w:ascii="Times New Roman CE" w:eastAsia="Times New Roman" w:hAnsi="Times New Roman CE" w:cs="Times New Roman CE"/>
                      <w:color w:val="000000"/>
                      <w:sz w:val="18"/>
                      <w:szCs w:val="18"/>
                    </w:rPr>
                    <w:br/>
                    <w:t>(экстремальные)</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III</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0,51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-21,3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&lt;-37</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VI. Классы условий труда в зависимости от параметров световой</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среды производственных помещений</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70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39"/>
              <w:gridCol w:w="756"/>
              <w:gridCol w:w="728"/>
              <w:gridCol w:w="697"/>
              <w:gridCol w:w="697"/>
              <w:gridCol w:w="697"/>
              <w:gridCol w:w="1306"/>
            </w:tblGrid>
            <w:tr w:rsidR="00276C42" w:rsidRPr="00276C42" w:rsidTr="00276C42">
              <w:trPr>
                <w:tblCellSpacing w:w="0"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класс опасные</w:t>
                  </w:r>
                  <w:r w:rsidRPr="00276C42">
                    <w:rPr>
                      <w:rFonts w:ascii="Times New Roman CE" w:eastAsia="Times New Roman" w:hAnsi="Times New Roman CE" w:cs="Times New Roman CE"/>
                      <w:color w:val="000000"/>
                      <w:sz w:val="18"/>
                      <w:szCs w:val="18"/>
                    </w:rPr>
                    <w:br/>
                    <w:t>(экстремальные)</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Естественное освещение</w:t>
                  </w:r>
                  <w:r w:rsidRPr="00276C42">
                    <w:rPr>
                      <w:rFonts w:ascii="Times New Roman CE" w:eastAsia="Times New Roman" w:hAnsi="Times New Roman CE" w:cs="Times New Roman CE"/>
                      <w:color w:val="000000"/>
                      <w:sz w:val="18"/>
                      <w:szCs w:val="18"/>
                    </w:rPr>
                    <w:br/>
                    <w:t>Коэффициент естественное освещение (КЕО,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0,1-0,6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Искусственное освещение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Освещённость рабочей поверх-ности (Е, лк) </w:t>
                  </w:r>
                  <w:r w:rsidRPr="00276C42">
                    <w:rPr>
                      <w:rFonts w:ascii="Times New Roman CE" w:eastAsia="Times New Roman" w:hAnsi="Times New Roman CE" w:cs="Times New Roman CE"/>
                      <w:color w:val="000000"/>
                      <w:sz w:val="18"/>
                      <w:szCs w:val="18"/>
                    </w:rPr>
                    <w:br/>
                    <w:t>для разрядов зрительных работ</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I-IV, VII</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0,5En -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&lt;0,5En</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V, VI, VIII-XIV</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показатель ослеплённости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&gt;Pn</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Отражённый блеск</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Наличие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Коэффициент пульсации освещения (Kп,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&gt;Kpn</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Яркость (Д, кд/м2)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Неравномерность распределения яркости (С, отн. ед)</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VII. Классы условий труда в зависимости от действия </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неионизирующих электромагнитных излучений</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1. Электромагнитные поля и излучения</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66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16"/>
              <w:gridCol w:w="758"/>
              <w:gridCol w:w="771"/>
              <w:gridCol w:w="771"/>
              <w:gridCol w:w="659"/>
              <w:gridCol w:w="1440"/>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4 класс - опасные (экстремальны) </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 (1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 (2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степени (3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степени</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r>
            <w:tr w:rsidR="00276C42" w:rsidRPr="00276C42" w:rsidTr="00276C42">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Превышение ПДУ, раз</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Геомагнитное поле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Электростатическое поле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Постоянное магнитное поле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Электрические поля промышленной частоты (50Гц)</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&gt;40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Электромагнитные </w:t>
                  </w:r>
                  <w:r w:rsidRPr="00276C42">
                    <w:rPr>
                      <w:rFonts w:ascii="Times New Roman CE" w:eastAsia="Times New Roman" w:hAnsi="Times New Roman CE" w:cs="Times New Roman CE"/>
                      <w:color w:val="000000"/>
                      <w:sz w:val="18"/>
                      <w:szCs w:val="18"/>
                    </w:rPr>
                    <w:lastRenderedPageBreak/>
                    <w:t>излучения, создаваемые ВДТ и ПЭВМ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Электромагнитные излучения радиочастотного диапазона: 0,01-0,03 МГц</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0,03-3,0  МГц</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3,0-30,0  МГц</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30,0-300,0 МГц</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&gt;50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300,0  МГц-300,0  ГГц</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&gt;50</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2. Излучения оптического диапазона </w:t>
            </w:r>
            <w:r w:rsidRPr="00276C42">
              <w:rPr>
                <w:rFonts w:ascii="Times New Roman CE" w:eastAsia="Times New Roman" w:hAnsi="Times New Roman CE" w:cs="Times New Roman CE"/>
                <w:b/>
                <w:bCs/>
                <w:color w:val="000000"/>
                <w:sz w:val="24"/>
                <w:szCs w:val="24"/>
              </w:rPr>
              <w:br/>
              <w:t>    (лазерное,ультрафиолетовое)</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67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75"/>
              <w:gridCol w:w="1468"/>
              <w:gridCol w:w="704"/>
              <w:gridCol w:w="782"/>
              <w:gridCol w:w="872"/>
              <w:gridCol w:w="872"/>
              <w:gridCol w:w="1227"/>
            </w:tblGrid>
            <w:tr w:rsidR="00276C42" w:rsidRPr="00276C42" w:rsidTr="00276C42">
              <w:trPr>
                <w:tblCellSpacing w:w="0"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4 класс - опасные </w:t>
                  </w:r>
                  <w:r w:rsidRPr="00276C42">
                    <w:rPr>
                      <w:rFonts w:ascii="Times New Roman CE" w:eastAsia="Times New Roman" w:hAnsi="Times New Roman CE" w:cs="Times New Roman CE"/>
                      <w:color w:val="000000"/>
                      <w:sz w:val="18"/>
                      <w:szCs w:val="18"/>
                    </w:rPr>
                    <w:br/>
                    <w:t xml:space="preserve">(экстремальны) </w:t>
                  </w:r>
                  <w:r w:rsidRPr="00276C42">
                    <w:rPr>
                      <w:rFonts w:ascii="Times New Roman CE" w:eastAsia="Times New Roman" w:hAnsi="Times New Roman CE" w:cs="Times New Roman CE"/>
                      <w:color w:val="000000"/>
                      <w:sz w:val="18"/>
                      <w:szCs w:val="18"/>
                    </w:rPr>
                    <w:br/>
                    <w:t>(5 баллов)</w:t>
                  </w:r>
                </w:p>
              </w:tc>
            </w:tr>
            <w:tr w:rsidR="00276C42" w:rsidRPr="00276C42" w:rsidTr="00276C42">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1 степени </w:t>
                  </w:r>
                  <w:r w:rsidRPr="00276C42">
                    <w:rPr>
                      <w:rFonts w:ascii="Times New Roman CE" w:eastAsia="Times New Roman" w:hAnsi="Times New Roman CE" w:cs="Times New Roman CE"/>
                      <w:color w:val="000000"/>
                      <w:sz w:val="18"/>
                      <w:szCs w:val="18"/>
                    </w:rPr>
                    <w:b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2 степени </w:t>
                  </w:r>
                  <w:r w:rsidRPr="00276C42">
                    <w:rPr>
                      <w:rFonts w:ascii="Times New Roman CE" w:eastAsia="Times New Roman" w:hAnsi="Times New Roman CE" w:cs="Times New Roman CE"/>
                      <w:color w:val="000000"/>
                      <w:sz w:val="18"/>
                      <w:szCs w:val="18"/>
                    </w:rPr>
                    <w:b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3 степени </w:t>
                  </w:r>
                  <w:r w:rsidRPr="00276C42">
                    <w:rPr>
                      <w:rFonts w:ascii="Times New Roman CE" w:eastAsia="Times New Roman" w:hAnsi="Times New Roman CE" w:cs="Times New Roman CE"/>
                      <w:color w:val="000000"/>
                      <w:sz w:val="18"/>
                      <w:szCs w:val="18"/>
                    </w:rPr>
                    <w:br/>
                    <w:t>(3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4 степени </w:t>
                  </w:r>
                  <w:r w:rsidRPr="00276C42">
                    <w:rPr>
                      <w:rFonts w:ascii="Times New Roman CE" w:eastAsia="Times New Roman" w:hAnsi="Times New Roman CE" w:cs="Times New Roman CE"/>
                      <w:color w:val="000000"/>
                      <w:sz w:val="18"/>
                      <w:szCs w:val="18"/>
                    </w:rPr>
                    <w:br/>
                    <w:t>(4 балла)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w:t>
                  </w:r>
                </w:p>
              </w:tc>
            </w:tr>
            <w:tr w:rsidR="00276C42" w:rsidRPr="00276C42" w:rsidTr="00276C42">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Лазерное излучение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&lt;=ПДУ2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&lt;10ПДУ2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&lt;102ПДУ2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&lt;103ПДУ2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&gt;103ПДУ2 </w:t>
                  </w:r>
                </w:p>
              </w:tc>
            </w:tr>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Ультрафиолетовое излучение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при наличии производственных источников УФ-А, УФ-В, УФ-С,  ВТ/м2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&gt;ДИИ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при наличии источников УФО лечебного назначения ( УФ-А), мВт/м2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&lt;9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VIII. Классы условий труда в зависимости </w:t>
            </w:r>
            <w:r w:rsidRPr="00276C42">
              <w:rPr>
                <w:rFonts w:ascii="Times New Roman CE" w:eastAsia="Times New Roman" w:hAnsi="Times New Roman CE" w:cs="Times New Roman CE"/>
                <w:b/>
                <w:bCs/>
                <w:color w:val="000000"/>
                <w:sz w:val="24"/>
                <w:szCs w:val="24"/>
              </w:rPr>
              <w:br/>
              <w:t>    от показателей тяжести трудового процесса</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56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16"/>
              <w:gridCol w:w="1395"/>
              <w:gridCol w:w="1320"/>
              <w:gridCol w:w="1324"/>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Показатели тяжести трудового процесса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Допустимые (средняя физическая нагрузка)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класс1 - вредные</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w:t>
                  </w:r>
                  <w:r w:rsidRPr="00276C42">
                    <w:rPr>
                      <w:rFonts w:ascii="Times New Roman CE" w:eastAsia="Times New Roman" w:hAnsi="Times New Roman CE" w:cs="Times New Roman CE"/>
                      <w:color w:val="000000"/>
                      <w:sz w:val="18"/>
                      <w:szCs w:val="18"/>
                    </w:rPr>
                    <w:br/>
                    <w:t> (1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w:t>
                  </w:r>
                  <w:r w:rsidRPr="00276C42">
                    <w:rPr>
                      <w:rFonts w:ascii="Times New Roman CE" w:eastAsia="Times New Roman" w:hAnsi="Times New Roman CE" w:cs="Times New Roman CE"/>
                      <w:color w:val="000000"/>
                      <w:sz w:val="18"/>
                      <w:szCs w:val="18"/>
                    </w:rPr>
                    <w:br/>
                    <w:t> (2 балла)</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w:t>
                  </w:r>
                </w:p>
              </w:tc>
            </w:tr>
            <w:tr w:rsidR="00276C42" w:rsidRPr="00276C42" w:rsidTr="00276C4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Физическая динамическая нагрузка</w:t>
                  </w:r>
                  <w:r w:rsidRPr="00276C42">
                    <w:rPr>
                      <w:rFonts w:ascii="Times New Roman CE" w:eastAsia="Times New Roman" w:hAnsi="Times New Roman CE" w:cs="Times New Roman CE"/>
                      <w:color w:val="000000"/>
                      <w:sz w:val="18"/>
                      <w:szCs w:val="18"/>
                    </w:rPr>
                    <w:br/>
                    <w:t> (единицы внешней межанической работы за смену), кгм</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1.1При региональной нагрузке (с преимущественным участием мышц рук и плечевого пояса) при перемещении груза на расстояние до 1м; </w:t>
                  </w:r>
                  <w:r w:rsidRPr="00276C42">
                    <w:rPr>
                      <w:rFonts w:ascii="Times New Roman CE" w:eastAsia="Times New Roman" w:hAnsi="Times New Roman CE" w:cs="Times New Roman CE"/>
                      <w:color w:val="000000"/>
                      <w:sz w:val="18"/>
                      <w:szCs w:val="18"/>
                    </w:rPr>
                    <w:br/>
                    <w:t xml:space="preserve">для мужчин </w:t>
                  </w:r>
                  <w:r w:rsidRPr="00276C42">
                    <w:rPr>
                      <w:rFonts w:ascii="Times New Roman CE" w:eastAsia="Times New Roman" w:hAnsi="Times New Roman CE" w:cs="Times New Roman CE"/>
                      <w:color w:val="000000"/>
                      <w:sz w:val="18"/>
                      <w:szCs w:val="18"/>
                    </w:rPr>
                    <w:br/>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5000</w:t>
                  </w:r>
                  <w:r w:rsidRPr="00276C42">
                    <w:rPr>
                      <w:rFonts w:ascii="Times New Roman CE" w:eastAsia="Times New Roman" w:hAnsi="Times New Roman CE" w:cs="Times New Roman CE"/>
                      <w:color w:val="000000"/>
                      <w:sz w:val="18"/>
                      <w:szCs w:val="18"/>
                    </w:rPr>
                    <w:br/>
                    <w:t>до3000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7000</w:t>
                  </w:r>
                  <w:r w:rsidRPr="00276C42">
                    <w:rPr>
                      <w:rFonts w:ascii="Times New Roman CE" w:eastAsia="Times New Roman" w:hAnsi="Times New Roman CE" w:cs="Times New Roman CE"/>
                      <w:color w:val="000000"/>
                      <w:sz w:val="18"/>
                      <w:szCs w:val="18"/>
                    </w:rPr>
                    <w:br/>
                    <w:t>до 4000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более 7000</w:t>
                  </w:r>
                  <w:r w:rsidRPr="00276C42">
                    <w:rPr>
                      <w:rFonts w:ascii="Times New Roman CE" w:eastAsia="Times New Roman" w:hAnsi="Times New Roman CE" w:cs="Times New Roman CE"/>
                      <w:color w:val="000000"/>
                      <w:sz w:val="18"/>
                      <w:szCs w:val="18"/>
                    </w:rPr>
                    <w:br/>
                    <w:t>более 4000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1.2 При общей нагрузке (с участием мышц рук, кормуса, ног)</w:t>
                  </w:r>
                  <w:r w:rsidRPr="00276C42">
                    <w:rPr>
                      <w:rFonts w:ascii="Times New Roman CE" w:eastAsia="Times New Roman" w:hAnsi="Times New Roman CE" w:cs="Times New Roman CE"/>
                      <w:color w:val="000000"/>
                      <w:sz w:val="18"/>
                      <w:szCs w:val="18"/>
                    </w:rPr>
                    <w:br/>
                    <w:t>1.2.1. при перемещении груза на расстояние от 1 до 5 м:</w:t>
                  </w:r>
                  <w:r w:rsidRPr="00276C42">
                    <w:rPr>
                      <w:rFonts w:ascii="Times New Roman CE" w:eastAsia="Times New Roman" w:hAnsi="Times New Roman CE" w:cs="Times New Roman CE"/>
                      <w:color w:val="000000"/>
                      <w:sz w:val="18"/>
                      <w:szCs w:val="18"/>
                    </w:rPr>
                    <w:br/>
                    <w:t>для мужчин</w:t>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lastRenderedPageBreak/>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25000</w:t>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lastRenderedPageBreak/>
                    <w:t>до 15000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35000</w:t>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lastRenderedPageBreak/>
                    <w:t>до 25000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более 35000</w:t>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lastRenderedPageBreak/>
                    <w:t>более 25000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 xml:space="preserve">1.2.2. при перемещении груза на расстояние более 5м: </w:t>
                  </w:r>
                  <w:r w:rsidRPr="00276C42">
                    <w:rPr>
                      <w:rFonts w:ascii="Times New Roman CE" w:eastAsia="Times New Roman" w:hAnsi="Times New Roman CE" w:cs="Times New Roman CE"/>
                      <w:color w:val="000000"/>
                      <w:sz w:val="18"/>
                      <w:szCs w:val="18"/>
                    </w:rPr>
                    <w:br/>
                    <w:t xml:space="preserve">для мужчин </w:t>
                  </w:r>
                  <w:r w:rsidRPr="00276C42">
                    <w:rPr>
                      <w:rFonts w:ascii="Times New Roman CE" w:eastAsia="Times New Roman" w:hAnsi="Times New Roman CE" w:cs="Times New Roman CE"/>
                      <w:color w:val="000000"/>
                      <w:sz w:val="18"/>
                      <w:szCs w:val="18"/>
                    </w:rPr>
                    <w:br/>
                    <w:t>для женщин 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46000</w:t>
                  </w:r>
                  <w:r w:rsidRPr="00276C42">
                    <w:rPr>
                      <w:rFonts w:ascii="Times New Roman CE" w:eastAsia="Times New Roman" w:hAnsi="Times New Roman CE" w:cs="Times New Roman CE"/>
                      <w:color w:val="000000"/>
                      <w:sz w:val="18"/>
                      <w:szCs w:val="18"/>
                    </w:rPr>
                    <w:br/>
                    <w:t>до 28000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70000</w:t>
                  </w:r>
                  <w:r w:rsidRPr="00276C42">
                    <w:rPr>
                      <w:rFonts w:ascii="Times New Roman CE" w:eastAsia="Times New Roman" w:hAnsi="Times New Roman CE" w:cs="Times New Roman CE"/>
                      <w:color w:val="000000"/>
                      <w:sz w:val="18"/>
                      <w:szCs w:val="18"/>
                    </w:rPr>
                    <w:br/>
                    <w:t>до 40000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более 70000</w:t>
                  </w:r>
                  <w:r w:rsidRPr="00276C42">
                    <w:rPr>
                      <w:rFonts w:ascii="Times New Roman CE" w:eastAsia="Times New Roman" w:hAnsi="Times New Roman CE" w:cs="Times New Roman CE"/>
                      <w:color w:val="000000"/>
                      <w:sz w:val="18"/>
                      <w:szCs w:val="18"/>
                    </w:rPr>
                    <w:br/>
                    <w:t>более 40000</w:t>
                  </w:r>
                </w:p>
              </w:tc>
            </w:tr>
            <w:tr w:rsidR="00276C42" w:rsidRPr="00276C42" w:rsidTr="00276C4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Масса поднимаемого и перемещаемого вручную груза (кг)</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2.1. Подьем и перемещение (разовое) тяжести при чередовании с другой работой (до 2 раз в час).</w:t>
                  </w:r>
                  <w:r w:rsidRPr="00276C42">
                    <w:rPr>
                      <w:rFonts w:ascii="Times New Roman CE" w:eastAsia="Times New Roman" w:hAnsi="Times New Roman CE" w:cs="Times New Roman CE"/>
                      <w:color w:val="000000"/>
                      <w:sz w:val="18"/>
                      <w:szCs w:val="18"/>
                    </w:rPr>
                    <w:br/>
                    <w:t>для мужчин</w:t>
                  </w:r>
                  <w:r w:rsidRPr="00276C42">
                    <w:rPr>
                      <w:rFonts w:ascii="Times New Roman CE" w:eastAsia="Times New Roman" w:hAnsi="Times New Roman CE" w:cs="Times New Roman CE"/>
                      <w:color w:val="000000"/>
                      <w:sz w:val="18"/>
                      <w:szCs w:val="18"/>
                    </w:rPr>
                    <w:br/>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30</w:t>
                  </w:r>
                  <w:r w:rsidRPr="00276C42">
                    <w:rPr>
                      <w:rFonts w:ascii="Times New Roman CE" w:eastAsia="Times New Roman" w:hAnsi="Times New Roman CE" w:cs="Times New Roman CE"/>
                      <w:color w:val="000000"/>
                      <w:sz w:val="18"/>
                      <w:szCs w:val="18"/>
                    </w:rPr>
                    <w:b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35</w:t>
                  </w:r>
                  <w:r w:rsidRPr="00276C42">
                    <w:rPr>
                      <w:rFonts w:ascii="Times New Roman CE" w:eastAsia="Times New Roman" w:hAnsi="Times New Roman CE" w:cs="Times New Roman CE"/>
                      <w:color w:val="000000"/>
                      <w:sz w:val="18"/>
                      <w:szCs w:val="18"/>
                    </w:rPr>
                    <w:br/>
                    <w:t>до 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более 35</w:t>
                  </w:r>
                  <w:r w:rsidRPr="00276C42">
                    <w:rPr>
                      <w:rFonts w:ascii="Times New Roman CE" w:eastAsia="Times New Roman" w:hAnsi="Times New Roman CE" w:cs="Times New Roman CE"/>
                      <w:color w:val="000000"/>
                      <w:sz w:val="18"/>
                      <w:szCs w:val="18"/>
                    </w:rPr>
                    <w:br/>
                    <w:t>более 12</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2.2. Подьем и перемещение (разовое) тяжести постоянно в течение рабочей смены:</w:t>
                  </w:r>
                  <w:r w:rsidRPr="00276C42">
                    <w:rPr>
                      <w:rFonts w:ascii="Times New Roman CE" w:eastAsia="Times New Roman" w:hAnsi="Times New Roman CE" w:cs="Times New Roman CE"/>
                      <w:color w:val="000000"/>
                      <w:sz w:val="18"/>
                      <w:szCs w:val="18"/>
                    </w:rPr>
                    <w:br/>
                    <w:t>для мужчин</w:t>
                  </w:r>
                  <w:r w:rsidRPr="00276C42">
                    <w:rPr>
                      <w:rFonts w:ascii="Times New Roman CE" w:eastAsia="Times New Roman" w:hAnsi="Times New Roman CE" w:cs="Times New Roman CE"/>
                      <w:color w:val="000000"/>
                      <w:sz w:val="18"/>
                      <w:szCs w:val="18"/>
                    </w:rPr>
                    <w:br/>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15</w:t>
                  </w:r>
                  <w:r w:rsidRPr="00276C42">
                    <w:rPr>
                      <w:rFonts w:ascii="Times New Roman CE" w:eastAsia="Times New Roman" w:hAnsi="Times New Roman CE" w:cs="Times New Roman CE"/>
                      <w:color w:val="000000"/>
                      <w:sz w:val="18"/>
                      <w:szCs w:val="18"/>
                    </w:rPr>
                    <w:br/>
                    <w:t>до 7</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20</w:t>
                  </w:r>
                  <w:r w:rsidRPr="00276C42">
                    <w:rPr>
                      <w:rFonts w:ascii="Times New Roman CE" w:eastAsia="Times New Roman" w:hAnsi="Times New Roman CE" w:cs="Times New Roman CE"/>
                      <w:color w:val="000000"/>
                      <w:sz w:val="18"/>
                      <w:szCs w:val="18"/>
                    </w:rPr>
                    <w:b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более 20</w:t>
                  </w:r>
                  <w:r w:rsidRPr="00276C42">
                    <w:rPr>
                      <w:rFonts w:ascii="Times New Roman CE" w:eastAsia="Times New Roman" w:hAnsi="Times New Roman CE" w:cs="Times New Roman CE"/>
                      <w:color w:val="000000"/>
                      <w:sz w:val="18"/>
                      <w:szCs w:val="18"/>
                    </w:rPr>
                    <w:br/>
                    <w:t>более 10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2.3. Суммарная масса грузов, перемещаемых в течение каждого часа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2.3.1. с рабочей поверхности</w:t>
                  </w:r>
                  <w:r w:rsidRPr="00276C42">
                    <w:rPr>
                      <w:rFonts w:ascii="Times New Roman CE" w:eastAsia="Times New Roman" w:hAnsi="Times New Roman CE" w:cs="Times New Roman CE"/>
                      <w:color w:val="000000"/>
                      <w:sz w:val="18"/>
                      <w:szCs w:val="18"/>
                    </w:rPr>
                    <w:br/>
                    <w:t>для мужчин</w:t>
                  </w:r>
                  <w:r w:rsidRPr="00276C42">
                    <w:rPr>
                      <w:rFonts w:ascii="Times New Roman CE" w:eastAsia="Times New Roman" w:hAnsi="Times New Roman CE" w:cs="Times New Roman CE"/>
                      <w:color w:val="000000"/>
                      <w:sz w:val="18"/>
                      <w:szCs w:val="18"/>
                    </w:rPr>
                    <w:br/>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870</w:t>
                  </w:r>
                  <w:r w:rsidRPr="00276C42">
                    <w:rPr>
                      <w:rFonts w:ascii="Times New Roman CE" w:eastAsia="Times New Roman" w:hAnsi="Times New Roman CE" w:cs="Times New Roman CE"/>
                      <w:color w:val="000000"/>
                      <w:sz w:val="18"/>
                      <w:szCs w:val="18"/>
                    </w:rPr>
                    <w:br/>
                    <w:t>до 350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1500</w:t>
                  </w:r>
                  <w:r w:rsidRPr="00276C42">
                    <w:rPr>
                      <w:rFonts w:ascii="Times New Roman CE" w:eastAsia="Times New Roman" w:hAnsi="Times New Roman CE" w:cs="Times New Roman CE"/>
                      <w:color w:val="000000"/>
                      <w:sz w:val="18"/>
                      <w:szCs w:val="18"/>
                    </w:rPr>
                    <w:br/>
                    <w:t>до 700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более 1500</w:t>
                  </w:r>
                  <w:r w:rsidRPr="00276C42">
                    <w:rPr>
                      <w:rFonts w:ascii="Times New Roman CE" w:eastAsia="Times New Roman" w:hAnsi="Times New Roman CE" w:cs="Times New Roman CE"/>
                      <w:color w:val="000000"/>
                      <w:sz w:val="18"/>
                      <w:szCs w:val="18"/>
                    </w:rPr>
                    <w:br/>
                    <w:t>более 700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2.3.2. с пола</w:t>
                  </w:r>
                  <w:r w:rsidRPr="00276C42">
                    <w:rPr>
                      <w:rFonts w:ascii="Times New Roman CE" w:eastAsia="Times New Roman" w:hAnsi="Times New Roman CE" w:cs="Times New Roman CE"/>
                      <w:color w:val="000000"/>
                      <w:sz w:val="18"/>
                      <w:szCs w:val="18"/>
                    </w:rPr>
                    <w:br/>
                    <w:t>для мужчин</w:t>
                  </w:r>
                  <w:r w:rsidRPr="00276C42">
                    <w:rPr>
                      <w:rFonts w:ascii="Times New Roman CE" w:eastAsia="Times New Roman" w:hAnsi="Times New Roman CE" w:cs="Times New Roman CE"/>
                      <w:color w:val="000000"/>
                      <w:sz w:val="18"/>
                      <w:szCs w:val="18"/>
                    </w:rPr>
                    <w:br/>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до 435</w:t>
                  </w:r>
                  <w:r w:rsidRPr="00276C42">
                    <w:rPr>
                      <w:rFonts w:ascii="Times New Roman CE" w:eastAsia="Times New Roman" w:hAnsi="Times New Roman CE" w:cs="Times New Roman CE"/>
                      <w:color w:val="000000"/>
                      <w:sz w:val="18"/>
                      <w:szCs w:val="18"/>
                    </w:rPr>
                    <w:br/>
                    <w:t>до175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до 600</w:t>
                  </w:r>
                  <w:r w:rsidRPr="00276C42">
                    <w:rPr>
                      <w:rFonts w:ascii="Times New Roman CE" w:eastAsia="Times New Roman" w:hAnsi="Times New Roman CE" w:cs="Times New Roman CE"/>
                      <w:color w:val="000000"/>
                      <w:sz w:val="18"/>
                      <w:szCs w:val="18"/>
                    </w:rPr>
                    <w:br/>
                    <w:t>до 350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более 600</w:t>
                  </w:r>
                  <w:r w:rsidRPr="00276C42">
                    <w:rPr>
                      <w:rFonts w:ascii="Times New Roman CE" w:eastAsia="Times New Roman" w:hAnsi="Times New Roman CE" w:cs="Times New Roman CE"/>
                      <w:color w:val="000000"/>
                      <w:sz w:val="18"/>
                      <w:szCs w:val="18"/>
                    </w:rPr>
                    <w:br/>
                    <w:t>более 350</w:t>
                  </w:r>
                </w:p>
              </w:tc>
            </w:tr>
            <w:tr w:rsidR="00276C42" w:rsidRPr="00276C42" w:rsidTr="00276C4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3.Стереотипные рабочие движения (количество за смену)</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3.1. При локальной нагрузке (с участием мышц кистей и пальцей рук):</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 40000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 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60000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3.2. При региональной нагрузке (с преимущественным участием мышц рук и плечевого пояса)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 20000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 30000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30000</w:t>
                  </w:r>
                </w:p>
              </w:tc>
            </w:tr>
            <w:tr w:rsidR="00276C42" w:rsidRPr="00276C42" w:rsidTr="00276C4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Статическая нагрузка (величина статической нагрузки за смену при удержании груза, приложении усилий, кгс.с)</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4.1.Одной рукой:</w:t>
                  </w:r>
                  <w:r w:rsidRPr="00276C42">
                    <w:rPr>
                      <w:rFonts w:ascii="Times New Roman CE" w:eastAsia="Times New Roman" w:hAnsi="Times New Roman CE" w:cs="Times New Roman CE"/>
                      <w:color w:val="000000"/>
                      <w:sz w:val="18"/>
                      <w:szCs w:val="18"/>
                    </w:rPr>
                    <w:br/>
                    <w:t>для мужчин</w:t>
                  </w:r>
                  <w:r w:rsidRPr="00276C42">
                    <w:rPr>
                      <w:rFonts w:ascii="Times New Roman CE" w:eastAsia="Times New Roman" w:hAnsi="Times New Roman CE" w:cs="Times New Roman CE"/>
                      <w:color w:val="000000"/>
                      <w:sz w:val="18"/>
                      <w:szCs w:val="18"/>
                    </w:rPr>
                    <w:br/>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до 36 000</w:t>
                  </w:r>
                  <w:r w:rsidRPr="00276C42">
                    <w:rPr>
                      <w:rFonts w:ascii="Times New Roman CE" w:eastAsia="Times New Roman" w:hAnsi="Times New Roman CE" w:cs="Times New Roman CE"/>
                      <w:color w:val="000000"/>
                      <w:sz w:val="18"/>
                      <w:szCs w:val="18"/>
                    </w:rPr>
                    <w:br/>
                    <w:t>до 22000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до 7000</w:t>
                  </w:r>
                  <w:r w:rsidRPr="00276C42">
                    <w:rPr>
                      <w:rFonts w:ascii="Times New Roman CE" w:eastAsia="Times New Roman" w:hAnsi="Times New Roman CE" w:cs="Times New Roman CE"/>
                      <w:color w:val="000000"/>
                      <w:sz w:val="18"/>
                      <w:szCs w:val="18"/>
                    </w:rPr>
                    <w:br/>
                    <w:t>до 42000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более 70000</w:t>
                  </w:r>
                  <w:r w:rsidRPr="00276C42">
                    <w:rPr>
                      <w:rFonts w:ascii="Times New Roman CE" w:eastAsia="Times New Roman" w:hAnsi="Times New Roman CE" w:cs="Times New Roman CE"/>
                      <w:color w:val="000000"/>
                      <w:sz w:val="18"/>
                      <w:szCs w:val="18"/>
                    </w:rPr>
                    <w:br/>
                    <w:t>более 42000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4.2. Двумя руками:</w:t>
                  </w:r>
                  <w:r w:rsidRPr="00276C42">
                    <w:rPr>
                      <w:rFonts w:ascii="Times New Roman CE" w:eastAsia="Times New Roman" w:hAnsi="Times New Roman CE" w:cs="Times New Roman CE"/>
                      <w:color w:val="000000"/>
                      <w:sz w:val="18"/>
                      <w:szCs w:val="18"/>
                    </w:rPr>
                    <w:br/>
                    <w:t>для мужчин</w:t>
                  </w:r>
                  <w:r w:rsidRPr="00276C42">
                    <w:rPr>
                      <w:rFonts w:ascii="Times New Roman CE" w:eastAsia="Times New Roman" w:hAnsi="Times New Roman CE" w:cs="Times New Roman CE"/>
                      <w:color w:val="000000"/>
                      <w:sz w:val="18"/>
                      <w:szCs w:val="18"/>
                    </w:rPr>
                    <w:br/>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до 70000</w:t>
                  </w:r>
                  <w:r w:rsidRPr="00276C42">
                    <w:rPr>
                      <w:rFonts w:ascii="Times New Roman CE" w:eastAsia="Times New Roman" w:hAnsi="Times New Roman CE" w:cs="Times New Roman CE"/>
                      <w:color w:val="000000"/>
                      <w:sz w:val="18"/>
                      <w:szCs w:val="18"/>
                    </w:rPr>
                    <w:br/>
                    <w:t>до 42000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до 140000</w:t>
                  </w:r>
                  <w:r w:rsidRPr="00276C42">
                    <w:rPr>
                      <w:rFonts w:ascii="Times New Roman CE" w:eastAsia="Times New Roman" w:hAnsi="Times New Roman CE" w:cs="Times New Roman CE"/>
                      <w:color w:val="000000"/>
                      <w:sz w:val="18"/>
                      <w:szCs w:val="18"/>
                    </w:rPr>
                    <w:br/>
                    <w:t>до 84000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t>более 140000</w:t>
                  </w:r>
                  <w:r w:rsidRPr="00276C42">
                    <w:rPr>
                      <w:rFonts w:ascii="Times New Roman CE" w:eastAsia="Times New Roman" w:hAnsi="Times New Roman CE" w:cs="Times New Roman CE"/>
                      <w:color w:val="000000"/>
                      <w:sz w:val="18"/>
                      <w:szCs w:val="18"/>
                    </w:rPr>
                    <w:br/>
                    <w:t>более 84000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4.3. С участием мышц корпуса и ног:</w:t>
                  </w:r>
                  <w:r w:rsidRPr="00276C42">
                    <w:rPr>
                      <w:rFonts w:ascii="Times New Roman CE" w:eastAsia="Times New Roman" w:hAnsi="Times New Roman CE" w:cs="Times New Roman CE"/>
                      <w:color w:val="000000"/>
                      <w:sz w:val="18"/>
                      <w:szCs w:val="18"/>
                    </w:rPr>
                    <w:br/>
                    <w:t>для мужчин</w:t>
                  </w:r>
                  <w:r w:rsidRPr="00276C42">
                    <w:rPr>
                      <w:rFonts w:ascii="Times New Roman CE" w:eastAsia="Times New Roman" w:hAnsi="Times New Roman CE" w:cs="Times New Roman CE"/>
                      <w:color w:val="000000"/>
                      <w:sz w:val="18"/>
                      <w:szCs w:val="18"/>
                    </w:rPr>
                    <w:br/>
                    <w:t>для женщин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100000</w:t>
                  </w:r>
                  <w:r w:rsidRPr="00276C42">
                    <w:rPr>
                      <w:rFonts w:ascii="Times New Roman CE" w:eastAsia="Times New Roman" w:hAnsi="Times New Roman CE" w:cs="Times New Roman CE"/>
                      <w:color w:val="000000"/>
                      <w:sz w:val="18"/>
                      <w:szCs w:val="18"/>
                    </w:rPr>
                    <w:br/>
                    <w:t>до 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до 200000</w:t>
                  </w:r>
                  <w:r w:rsidRPr="00276C42">
                    <w:rPr>
                      <w:rFonts w:ascii="Times New Roman CE" w:eastAsia="Times New Roman" w:hAnsi="Times New Roman CE" w:cs="Times New Roman CE"/>
                      <w:color w:val="000000"/>
                      <w:sz w:val="18"/>
                      <w:szCs w:val="18"/>
                    </w:rPr>
                    <w:br/>
                    <w:t>до 120000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r>
                  <w:r w:rsidRPr="00276C42">
                    <w:rPr>
                      <w:rFonts w:ascii="Times New Roman CE" w:eastAsia="Times New Roman" w:hAnsi="Times New Roman CE" w:cs="Times New Roman CE"/>
                      <w:color w:val="000000"/>
                      <w:sz w:val="18"/>
                      <w:szCs w:val="18"/>
                    </w:rPr>
                    <w:br/>
                    <w:t>более 200000</w:t>
                  </w:r>
                  <w:r w:rsidRPr="00276C42">
                    <w:rPr>
                      <w:rFonts w:ascii="Times New Roman CE" w:eastAsia="Times New Roman" w:hAnsi="Times New Roman CE" w:cs="Times New Roman CE"/>
                      <w:color w:val="000000"/>
                      <w:sz w:val="18"/>
                      <w:szCs w:val="18"/>
                    </w:rPr>
                    <w:br/>
                    <w:t>более 120000</w:t>
                  </w:r>
                </w:p>
              </w:tc>
            </w:tr>
            <w:tr w:rsidR="00276C42" w:rsidRPr="00276C42" w:rsidTr="00276C4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5.Рабочая поза</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 Рабочая поза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периодическое, до 25% времени смены, нахождение в </w:t>
                  </w:r>
                  <w:r w:rsidRPr="00276C42">
                    <w:rPr>
                      <w:rFonts w:ascii="Times New Roman CE" w:eastAsia="Times New Roman" w:hAnsi="Times New Roman CE" w:cs="Times New Roman CE"/>
                      <w:color w:val="000000"/>
                      <w:sz w:val="18"/>
                      <w:szCs w:val="18"/>
                    </w:rPr>
                    <w:lastRenderedPageBreak/>
                    <w:t>неудобной позе (работа с поворотом туловища, неудобным размещением конечностей и др) и/или в фиксированной позе (невозможность изменения взаимного положения различных частей тела относительно друг друга). Нахождение в позе стоя до 60% времени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 xml:space="preserve">периодическое, до 50% времени смены, нахождение в </w:t>
                  </w:r>
                  <w:r w:rsidRPr="00276C42">
                    <w:rPr>
                      <w:rFonts w:ascii="Times New Roman CE" w:eastAsia="Times New Roman" w:hAnsi="Times New Roman CE" w:cs="Times New Roman CE"/>
                      <w:color w:val="000000"/>
                      <w:sz w:val="18"/>
                      <w:szCs w:val="18"/>
                    </w:rPr>
                    <w:lastRenderedPageBreak/>
                    <w:t>неудобной и/или фиксированной позе; пребывание в вынужденной позе (на коленях, на карточках и т.п.) до 25% времени смены. Нахождение в позе стоя до 80% времени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 xml:space="preserve">периодическое, более 50% времени смены, нахождение в </w:t>
                  </w:r>
                  <w:r w:rsidRPr="00276C42">
                    <w:rPr>
                      <w:rFonts w:ascii="Times New Roman CE" w:eastAsia="Times New Roman" w:hAnsi="Times New Roman CE" w:cs="Times New Roman CE"/>
                      <w:color w:val="000000"/>
                      <w:sz w:val="18"/>
                      <w:szCs w:val="18"/>
                    </w:rPr>
                    <w:lastRenderedPageBreak/>
                    <w:t>неудобной и/или фиксированной позе; пребывание в вынужденной позе (на коленях, на карточках и т.п.) более 25% времени смены. Нахождение в позе стоя более 80% времени смены</w:t>
                  </w:r>
                </w:p>
              </w:tc>
            </w:tr>
            <w:tr w:rsidR="00276C42" w:rsidRPr="00276C42" w:rsidTr="00276C4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6. Наклоны корпуса</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6.Наклоны копуса (вынужденные, более 30</w:t>
                  </w:r>
                  <w:r w:rsidRPr="00276C42">
                    <w:rPr>
                      <w:rFonts w:ascii="Times New Roman CE" w:eastAsia="Times New Roman" w:hAnsi="Times New Roman CE" w:cs="Times New Roman CE"/>
                      <w:color w:val="000000"/>
                      <w:sz w:val="18"/>
                      <w:szCs w:val="18"/>
                      <w:vertAlign w:val="superscript"/>
                    </w:rPr>
                    <w:t>о</w:t>
                  </w:r>
                  <w:r w:rsidRPr="00276C42">
                    <w:rPr>
                      <w:rFonts w:ascii="Times New Roman CE" w:eastAsia="Times New Roman" w:hAnsi="Times New Roman CE" w:cs="Times New Roman CE"/>
                      <w:color w:val="000000"/>
                      <w:sz w:val="18"/>
                      <w:szCs w:val="18"/>
                    </w:rPr>
                    <w:t>), количество наклонов за смену</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51-100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101-300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300</w:t>
                  </w:r>
                </w:p>
              </w:tc>
            </w:tr>
            <w:tr w:rsidR="00276C42" w:rsidRPr="00276C42" w:rsidTr="00276C4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 Перемещение в пространстве, обусловленные технологическим процессом, км</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7.1.По горизонтали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 8</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 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12</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7.2. По вертикали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 4</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до 8</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8</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 xml:space="preserve">IX. Классы условий труда по показателям </w:t>
            </w:r>
            <w:r w:rsidRPr="00276C42">
              <w:rPr>
                <w:rFonts w:ascii="Times New Roman CE" w:eastAsia="Times New Roman" w:hAnsi="Times New Roman CE" w:cs="Times New Roman CE"/>
                <w:b/>
                <w:bCs/>
                <w:color w:val="000000"/>
                <w:sz w:val="24"/>
                <w:szCs w:val="24"/>
              </w:rPr>
              <w:br/>
              <w:t>    напряженности трудового процесса</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59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45"/>
              <w:gridCol w:w="2022"/>
              <w:gridCol w:w="1988"/>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Показатели напряженности трудового процесса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Класс условий труда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класс - вредные</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Напряженный труд</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степени (1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степени (2 балла)</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w:t>
                  </w:r>
                </w:p>
              </w:tc>
            </w:tr>
            <w:tr w:rsidR="00276C42" w:rsidRPr="00276C42" w:rsidTr="00276C42">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1.Интелектуальные нагрузки</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1.1Содержание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Решение сложных задач с выбором по известным алгоритмам (работа по серии инструкций)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Эвристическая (творческая) деятельность, требующая решения алгоритма, личного руководства в сложных ситуациях</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1.2.Восприятие сигналов (информации) и их оценка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Восприятие сигналов с последующим сопоставлением фактических величин параметров с их номинальными значениями. Окончательная оценка фактических значений параметров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Восприятие сигналов с последующей комплексной оценкой взаимосвязанных параметров. Оценка всей производственной деятельности</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1.3. Распределение функций по степени сложности задания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Обработка, проверка и контроль выполнения задания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Контроль и предварительная работа по распределению заданий другим лицам </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1.4.Характер </w:t>
                  </w:r>
                  <w:r w:rsidRPr="00276C42">
                    <w:rPr>
                      <w:rFonts w:ascii="Times New Roman CE" w:eastAsia="Times New Roman" w:hAnsi="Times New Roman CE" w:cs="Times New Roman CE"/>
                      <w:color w:val="000000"/>
                      <w:sz w:val="18"/>
                      <w:szCs w:val="18"/>
                    </w:rPr>
                    <w:lastRenderedPageBreak/>
                    <w:t>выполняемой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 xml:space="preserve">Работа в условиях </w:t>
                  </w:r>
                  <w:r w:rsidRPr="00276C42">
                    <w:rPr>
                      <w:rFonts w:ascii="Times New Roman CE" w:eastAsia="Times New Roman" w:hAnsi="Times New Roman CE" w:cs="Times New Roman CE"/>
                      <w:color w:val="000000"/>
                      <w:sz w:val="18"/>
                      <w:szCs w:val="18"/>
                    </w:rPr>
                    <w:lastRenderedPageBreak/>
                    <w:t>дефицита времени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 xml:space="preserve">Работа в условиях </w:t>
                  </w:r>
                  <w:r w:rsidRPr="00276C42">
                    <w:rPr>
                      <w:rFonts w:ascii="Times New Roman CE" w:eastAsia="Times New Roman" w:hAnsi="Times New Roman CE" w:cs="Times New Roman CE"/>
                      <w:color w:val="000000"/>
                      <w:sz w:val="18"/>
                      <w:szCs w:val="18"/>
                    </w:rPr>
                    <w:lastRenderedPageBreak/>
                    <w:t>дефицита времени и информации, требующей повышенной ответственности за конечный результат</w:t>
                  </w:r>
                </w:p>
              </w:tc>
            </w:tr>
            <w:tr w:rsidR="00276C42" w:rsidRPr="00276C42" w:rsidTr="00276C42">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2.Сенсорные нагрузки</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2.1. Длительность сосредоточенного наблюдения </w:t>
                  </w:r>
                  <w:r w:rsidRPr="00276C42">
                    <w:rPr>
                      <w:rFonts w:ascii="Times New Roman CE" w:eastAsia="Times New Roman" w:hAnsi="Times New Roman CE" w:cs="Times New Roman CE"/>
                      <w:color w:val="000000"/>
                      <w:sz w:val="18"/>
                      <w:szCs w:val="18"/>
                    </w:rPr>
                    <w:br/>
                    <w:t>(в % от времени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51-75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75</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2.2.Плотность сигналов (световых, звуковых) и сообщений в среднем за 1 ч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176-300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300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2.3. Число производственных обьектов одновременного наблюдения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11-25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25</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2.4. Размер обьекта различения (при расстоянии от глаз работающего до обьекта различения не более 0,5 м) в мм при длосредоточенного наблюдения </w:t>
                  </w:r>
                  <w:r w:rsidRPr="00276C42">
                    <w:rPr>
                      <w:rFonts w:ascii="Times New Roman CE" w:eastAsia="Times New Roman" w:hAnsi="Times New Roman CE" w:cs="Times New Roman CE"/>
                      <w:color w:val="000000"/>
                      <w:sz w:val="18"/>
                      <w:szCs w:val="18"/>
                    </w:rPr>
                    <w:br/>
                    <w:t>(в% от времени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1-0,3 мм</w:t>
                  </w:r>
                  <w:r w:rsidRPr="00276C42">
                    <w:rPr>
                      <w:rFonts w:ascii="Times New Roman CE" w:eastAsia="Times New Roman" w:hAnsi="Times New Roman CE" w:cs="Times New Roman CE"/>
                      <w:color w:val="000000"/>
                      <w:sz w:val="18"/>
                      <w:szCs w:val="18"/>
                    </w:rPr>
                    <w:br/>
                    <w:t>- более 50%</w:t>
                  </w:r>
                  <w:r w:rsidRPr="00276C42">
                    <w:rPr>
                      <w:rFonts w:ascii="Times New Roman CE" w:eastAsia="Times New Roman" w:hAnsi="Times New Roman CE" w:cs="Times New Roman CE"/>
                      <w:color w:val="000000"/>
                      <w:sz w:val="18"/>
                      <w:szCs w:val="18"/>
                    </w:rPr>
                    <w:br/>
                    <w:t>менее 0,3 мм - 25-50 %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менее 0,3 мм </w:t>
                  </w:r>
                  <w:r w:rsidRPr="00276C42">
                    <w:rPr>
                      <w:rFonts w:ascii="Times New Roman CE" w:eastAsia="Times New Roman" w:hAnsi="Times New Roman CE" w:cs="Times New Roman CE"/>
                      <w:color w:val="000000"/>
                      <w:sz w:val="18"/>
                      <w:szCs w:val="18"/>
                    </w:rPr>
                    <w:br/>
                    <w:t>- более 50%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2.5. Работа с оптическими приборами (микроскопы, лупы и т.п.) при длительности сосредоточенного наблюдения </w:t>
                  </w:r>
                  <w:r w:rsidRPr="00276C42">
                    <w:rPr>
                      <w:rFonts w:ascii="Times New Roman CE" w:eastAsia="Times New Roman" w:hAnsi="Times New Roman CE" w:cs="Times New Roman CE"/>
                      <w:color w:val="000000"/>
                      <w:sz w:val="18"/>
                      <w:szCs w:val="18"/>
                    </w:rPr>
                    <w:br/>
                    <w:t>(в % от времени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51-75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75</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2.6. Наблюдения за экранами видеотерминалов (часов в смену):</w:t>
                  </w:r>
                  <w:r w:rsidRPr="00276C42">
                    <w:rPr>
                      <w:rFonts w:ascii="Times New Roman CE" w:eastAsia="Times New Roman" w:hAnsi="Times New Roman CE" w:cs="Times New Roman CE"/>
                      <w:color w:val="000000"/>
                      <w:sz w:val="18"/>
                      <w:szCs w:val="18"/>
                    </w:rPr>
                    <w:br/>
                    <w:t>- при буквенно-цифровом типе отображения информации;</w:t>
                  </w:r>
                  <w:r w:rsidRPr="00276C42">
                    <w:rPr>
                      <w:rFonts w:ascii="Times New Roman CE" w:eastAsia="Times New Roman" w:hAnsi="Times New Roman CE" w:cs="Times New Roman CE"/>
                      <w:color w:val="000000"/>
                      <w:sz w:val="18"/>
                      <w:szCs w:val="18"/>
                    </w:rPr>
                    <w:br/>
                    <w:t xml:space="preserve">- при графическом типе отображения информации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3-4</w:t>
                  </w:r>
                  <w:r w:rsidRPr="00276C42">
                    <w:rPr>
                      <w:rFonts w:ascii="Times New Roman CE" w:eastAsia="Times New Roman" w:hAnsi="Times New Roman CE" w:cs="Times New Roman CE"/>
                      <w:color w:val="000000"/>
                      <w:sz w:val="18"/>
                      <w:szCs w:val="18"/>
                    </w:rPr>
                    <w:br/>
                    <w:t>5-6</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4</w:t>
                  </w:r>
                  <w:r w:rsidRPr="00276C42">
                    <w:rPr>
                      <w:rFonts w:ascii="Times New Roman CE" w:eastAsia="Times New Roman" w:hAnsi="Times New Roman CE" w:cs="Times New Roman CE"/>
                      <w:color w:val="000000"/>
                      <w:sz w:val="18"/>
                      <w:szCs w:val="18"/>
                    </w:rPr>
                    <w:br/>
                    <w:t>более 6</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2.7. Нагрузка на слуховой анализатор (при производственной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разборчивость слов и сигналов в пределах от 70 до 50% </w:t>
                  </w:r>
                  <w:r w:rsidRPr="00276C42">
                    <w:rPr>
                      <w:rFonts w:ascii="Times New Roman CE" w:eastAsia="Times New Roman" w:hAnsi="Times New Roman CE" w:cs="Times New Roman CE"/>
                      <w:color w:val="000000"/>
                      <w:sz w:val="18"/>
                      <w:szCs w:val="18"/>
                    </w:rPr>
                    <w:br/>
                    <w:t>Имеются помехи, на фоне которых речь слышна на расстоянии до 2м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разборчивость слов и сигналов - менее 50%.</w:t>
                  </w:r>
                  <w:r w:rsidRPr="00276C42">
                    <w:rPr>
                      <w:rFonts w:ascii="Times New Roman CE" w:eastAsia="Times New Roman" w:hAnsi="Times New Roman CE" w:cs="Times New Roman CE"/>
                      <w:color w:val="000000"/>
                      <w:sz w:val="18"/>
                      <w:szCs w:val="18"/>
                    </w:rPr>
                    <w:br/>
                    <w:t> Имеются помехи, на фоне которых речь слышна на расстоянии до 1,5 м.</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2.8. Нагрузка на голосовой аппарат (суммарное количество часов, наговариваемое в неделю)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20-25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25</w:t>
                  </w:r>
                </w:p>
              </w:tc>
            </w:tr>
            <w:tr w:rsidR="00276C42" w:rsidRPr="00276C42" w:rsidTr="00276C42">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 Эмоциональные нагрузки</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3.1.Степень ответственности за результат собственной деятельности. </w:t>
                  </w:r>
                  <w:r w:rsidRPr="00276C42">
                    <w:rPr>
                      <w:rFonts w:ascii="Times New Roman CE" w:eastAsia="Times New Roman" w:hAnsi="Times New Roman CE" w:cs="Times New Roman CE"/>
                      <w:color w:val="000000"/>
                      <w:sz w:val="18"/>
                      <w:szCs w:val="18"/>
                    </w:rPr>
                    <w:br/>
                    <w:t>Тяжесть ошибок.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несет ответственность за функциональное качество основной работы (задания). Ошибка требует исправления </w:t>
                  </w:r>
                  <w:r w:rsidRPr="00276C42">
                    <w:rPr>
                      <w:rFonts w:ascii="Times New Roman CE" w:eastAsia="Times New Roman" w:hAnsi="Times New Roman CE" w:cs="Times New Roman CE"/>
                      <w:color w:val="000000"/>
                      <w:sz w:val="18"/>
                      <w:szCs w:val="18"/>
                    </w:rPr>
                    <w:lastRenderedPageBreak/>
                    <w:t>посредством дополнительных усилий всего коллектива (группы, бригады и т.п.)</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 xml:space="preserve">несет ответственость за функциональное качество конечной продукции, работы, в целом задания. Ошибка может привести к </w:t>
                  </w:r>
                  <w:r w:rsidRPr="00276C42">
                    <w:rPr>
                      <w:rFonts w:ascii="Times New Roman CE" w:eastAsia="Times New Roman" w:hAnsi="Times New Roman CE" w:cs="Times New Roman CE"/>
                      <w:color w:val="000000"/>
                      <w:sz w:val="18"/>
                      <w:szCs w:val="18"/>
                    </w:rPr>
                    <w:lastRenderedPageBreak/>
                    <w:t>повреждению оборудования, остановке технологического процесса и к опасности для жизни</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3.2. Степень риска для собственной жизни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вероятно</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3.3.Степень ответственности за безопасности других лиц</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возможна</w:t>
                  </w:r>
                </w:p>
              </w:tc>
            </w:tr>
            <w:tr w:rsidR="00276C42" w:rsidRPr="00276C42" w:rsidTr="00276C42">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Монотонность нагрузок</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4.1. Число элементов (приемов), необходимых для выполнения простого задания или многократно повторяющихся операций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5-3</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менее 3</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4.2. Продолжительность (в сек.) выполнения простых производственных заданий или повторяющихся операций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24-10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менее 10</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4.3. Время активных действий (в % к продолжительности смены). В остальное время . наблюдение за ходом производственного процесса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9-5</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 и менее</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4.4. Монотонность производственной обстановки (время пассивного наблюдения за технологическим процессом в % от времени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81-90</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90</w:t>
                  </w:r>
                </w:p>
              </w:tc>
            </w:tr>
            <w:tr w:rsidR="00276C42" w:rsidRPr="00276C42" w:rsidTr="00276C42">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 Режим работы</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5.1. Фактическая продолжительность рабочего дня</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10-12 ч</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более 12 ч</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5.2. Сменность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трехсменная работа (работа в точную смену)</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нерегулярная сменность с работой в ночное время</w:t>
                  </w: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5.3. Регулируемые перерывы и их продолжительность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перерывы не регулируются и продолжительность их недостаточна - до 3% рабочего времени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перерывы не предоставляются</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Х. Оценка условий труда при аэроионизации и работе с радиоактивными</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веществами и источниками ионизирующего излучения</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Изменение уровня ионизации воздуха проводится в производственных помещениях, воздушная среда которых подвергается специальной очистки, предусмотренной технологическим регламентом; там где есть источники ионизации воздуха (УФ - излучатели); на рабочих местах персонала подстанций и ВЛ постоянного тока ультравысокого напряжения. Оценку фактора осуществляют в соответствии с Санитарно-гигиеническими нормами допустимых уровней ионизации воздуха производственных и общественных помещениях. При превышении максимально допустимого и/или </w:t>
            </w:r>
            <w:r w:rsidRPr="00276C42">
              <w:rPr>
                <w:rFonts w:ascii="Times New Roman CE" w:eastAsia="Times New Roman" w:hAnsi="Times New Roman CE" w:cs="Times New Roman CE"/>
                <w:color w:val="000000"/>
                <w:sz w:val="24"/>
                <w:szCs w:val="24"/>
              </w:rPr>
              <w:lastRenderedPageBreak/>
              <w:t>несоблюдении минимального необходимого количества ионов в воздухе и показателя полярности условия труда по данному фактору относят к 1-й степени 3 класса.</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При работе с радиоактивными веществами, с источниками рентгеновской радиации и другими источниками ионизирующего излучения условия труда при превышении ПДУ относят к 4-ой степени и 4 классу.</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Приложение № 3</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к Положению об оценке условий</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труда на рабочих местах и порядке</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применения отраслевых перечней ра</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бот, на которых могут устанавливать</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ся компенсационные надбавки за ра</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боту в неблагоприятных условиях труда</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ПРИМЕР</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оценки фактического состояния условий труда на рабочем месте</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В результате аттестации рабочих мест на участке № 5 завода было установлено, что на отдельных рабочих местах содержание аэрозоля вещества 3-го класса опасности превышает ПДК до 5 раз. Уровень производственного шума превышает ПДУ до 15 дБА. Температура воздуха на этих рабочих местах сохраняется на уровне 27</w:t>
            </w:r>
            <w:r w:rsidRPr="00276C42">
              <w:rPr>
                <w:rFonts w:ascii="Times New Roman CE" w:eastAsia="Times New Roman" w:hAnsi="Times New Roman CE" w:cs="Times New Roman CE"/>
                <w:color w:val="000000"/>
                <w:sz w:val="24"/>
                <w:szCs w:val="24"/>
                <w:vertAlign w:val="superscript"/>
              </w:rPr>
              <w:t>0</w:t>
            </w:r>
            <w:r w:rsidRPr="00276C42">
              <w:rPr>
                <w:rFonts w:ascii="Times New Roman CE" w:eastAsia="Times New Roman" w:hAnsi="Times New Roman CE" w:cs="Times New Roman CE"/>
                <w:color w:val="000000"/>
                <w:sz w:val="24"/>
                <w:szCs w:val="24"/>
              </w:rPr>
              <w:t xml:space="preserve"> С.</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В условиях повышенного содержания аэрозоля и повышенной температуры воздуха рабочие находятся 460 минут, или 96% рабочей смены (остальные 4% рабочего времени рабочие отдыхают в комнате отдыха с нормальным микроклиматом), в условиях повышенного уровня шума рабочие находятся 360 минут, или 75% продолжительности смены (остальное время установки, генерирующие шум, не работают).</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На основе этих данных определяется фактическое состояние условий труда на рабочем месте по факторам с учетом гигиенической классификации труда и времени работы в указанных выше условиях в течение рабочей смены, составляющей 480 минут:</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Х</w:t>
            </w:r>
            <w:r w:rsidRPr="00276C42">
              <w:rPr>
                <w:rFonts w:ascii="Times New Roman CE" w:eastAsia="Times New Roman" w:hAnsi="Times New Roman CE" w:cs="Times New Roman CE"/>
                <w:color w:val="000000"/>
                <w:sz w:val="24"/>
                <w:szCs w:val="24"/>
                <w:vertAlign w:val="subscript"/>
              </w:rPr>
              <w:t>факт</w:t>
            </w:r>
            <w:r w:rsidRPr="00276C42">
              <w:rPr>
                <w:rFonts w:ascii="Times New Roman CE" w:eastAsia="Times New Roman" w:hAnsi="Times New Roman CE" w:cs="Times New Roman CE"/>
                <w:color w:val="000000"/>
                <w:sz w:val="24"/>
                <w:szCs w:val="24"/>
              </w:rPr>
              <w:t xml:space="preserve"> (аэрозоль) # 2 балла х 460 мин. # 2 балла; </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480 мин.</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с радиоактивными веществами и источниками ионизирующего излучения</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1                           2                  3  </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Х</w:t>
            </w:r>
            <w:r w:rsidRPr="00276C42">
              <w:rPr>
                <w:rFonts w:ascii="Times New Roman CE" w:eastAsia="Times New Roman" w:hAnsi="Times New Roman CE" w:cs="Times New Roman CE"/>
                <w:color w:val="000000"/>
                <w:sz w:val="24"/>
                <w:szCs w:val="24"/>
                <w:vertAlign w:val="subscript"/>
              </w:rPr>
              <w:t>факт</w:t>
            </w:r>
            <w:r w:rsidRPr="00276C42">
              <w:rPr>
                <w:rFonts w:ascii="Times New Roman CE" w:eastAsia="Times New Roman" w:hAnsi="Times New Roman CE" w:cs="Times New Roman CE"/>
                <w:color w:val="000000"/>
                <w:sz w:val="24"/>
                <w:szCs w:val="24"/>
              </w:rPr>
              <w:t xml:space="preserve"> (шум) # 2 балла х 360 мин. # 1,5 балла; </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480 мин.</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Х</w:t>
            </w:r>
            <w:r w:rsidRPr="00276C42">
              <w:rPr>
                <w:rFonts w:ascii="Times New Roman CE" w:eastAsia="Times New Roman" w:hAnsi="Times New Roman CE" w:cs="Times New Roman CE"/>
                <w:color w:val="000000"/>
                <w:sz w:val="24"/>
                <w:szCs w:val="24"/>
                <w:vertAlign w:val="subscript"/>
              </w:rPr>
              <w:t>факт</w:t>
            </w:r>
            <w:r w:rsidRPr="00276C42">
              <w:rPr>
                <w:rFonts w:ascii="Times New Roman CE" w:eastAsia="Times New Roman" w:hAnsi="Times New Roman CE" w:cs="Times New Roman CE"/>
                <w:color w:val="000000"/>
                <w:sz w:val="24"/>
                <w:szCs w:val="24"/>
              </w:rPr>
              <w:t xml:space="preserve"> (микроклимат) # 2 балла х 460 мин. # 2 балла. </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480 мин.</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Общая сумма показателей Х</w:t>
            </w:r>
            <w:r w:rsidRPr="00276C42">
              <w:rPr>
                <w:rFonts w:ascii="Times New Roman CE" w:eastAsia="Times New Roman" w:hAnsi="Times New Roman CE" w:cs="Times New Roman CE"/>
                <w:color w:val="000000"/>
                <w:sz w:val="24"/>
                <w:szCs w:val="24"/>
                <w:vertAlign w:val="subscript"/>
              </w:rPr>
              <w:t>факт</w:t>
            </w:r>
            <w:r w:rsidRPr="00276C42">
              <w:rPr>
                <w:rFonts w:ascii="Times New Roman CE" w:eastAsia="Times New Roman" w:hAnsi="Times New Roman CE" w:cs="Times New Roman CE"/>
                <w:color w:val="000000"/>
                <w:sz w:val="24"/>
                <w:szCs w:val="24"/>
              </w:rPr>
              <w:t xml:space="preserve"> составляет:</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еХ</w:t>
            </w:r>
            <w:r w:rsidRPr="00276C42">
              <w:rPr>
                <w:rFonts w:ascii="Times New Roman CE" w:eastAsia="Times New Roman" w:hAnsi="Times New Roman CE" w:cs="Times New Roman CE"/>
                <w:color w:val="000000"/>
                <w:sz w:val="24"/>
                <w:szCs w:val="24"/>
                <w:vertAlign w:val="subscript"/>
              </w:rPr>
              <w:t>факт</w:t>
            </w:r>
            <w:r w:rsidRPr="00276C42">
              <w:rPr>
                <w:rFonts w:ascii="Times New Roman CE" w:eastAsia="Times New Roman" w:hAnsi="Times New Roman CE" w:cs="Times New Roman CE"/>
                <w:color w:val="000000"/>
                <w:sz w:val="24"/>
                <w:szCs w:val="24"/>
              </w:rPr>
              <w:t xml:space="preserve"> # 2 @ 1,5 @ 2 # 5,5 балла.</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По шкале, указанной в пункте 1.5 положения, в данном случае размер компенсационной надбавки составит 35% от минимальной заработной платы или тарифной ставки I квалификационного разряда.</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Таким же образом ведется подсчет еХ</w:t>
            </w:r>
            <w:r w:rsidRPr="00276C42">
              <w:rPr>
                <w:rFonts w:ascii="Times New Roman CE" w:eastAsia="Times New Roman" w:hAnsi="Times New Roman CE" w:cs="Times New Roman CE"/>
                <w:color w:val="000000"/>
                <w:sz w:val="24"/>
                <w:szCs w:val="24"/>
                <w:vertAlign w:val="subscript"/>
              </w:rPr>
              <w:t>факт</w:t>
            </w:r>
            <w:r w:rsidRPr="00276C42">
              <w:rPr>
                <w:rFonts w:ascii="Times New Roman CE" w:eastAsia="Times New Roman" w:hAnsi="Times New Roman CE" w:cs="Times New Roman CE"/>
                <w:color w:val="000000"/>
                <w:sz w:val="24"/>
                <w:szCs w:val="24"/>
              </w:rPr>
              <w:t xml:space="preserve"> и размера компенсационной надбавки при применении метода экспресс-оценки условий труда.</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Приложение №4</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к Положению об оценке условий труда </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на рабочих местах и порядке применения </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отраслевых перечней работ, на которых </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могут устанавливаться компенсационные </w:t>
            </w:r>
          </w:p>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надбау в неблагоприятных условиях труда</w:t>
            </w:r>
          </w:p>
          <w:p w:rsidR="00276C42" w:rsidRPr="00276C42" w:rsidRDefault="00276C42" w:rsidP="00276C42">
            <w:pPr>
              <w:spacing w:after="0" w:line="240" w:lineRule="auto"/>
              <w:rPr>
                <w:rFonts w:ascii="Times New Roman" w:eastAsia="Times New Roman" w:hAnsi="Times New Roman" w:cs="Times New Roman"/>
                <w:b/>
                <w:bCs/>
                <w:sz w:val="24"/>
                <w:szCs w:val="24"/>
              </w:rPr>
            </w:pPr>
            <w:r w:rsidRPr="00276C42">
              <w:rPr>
                <w:rFonts w:ascii="Times New Roman CE" w:eastAsia="Times New Roman" w:hAnsi="Times New Roman CE" w:cs="Times New Roman CE"/>
                <w:b/>
                <w:bCs/>
                <w:color w:val="000000"/>
                <w:sz w:val="24"/>
                <w:szCs w:val="24"/>
              </w:rPr>
              <w:t>Критерии для экспресс-оценки состояния условий труда</w:t>
            </w:r>
          </w:p>
          <w:p w:rsidR="00276C42" w:rsidRPr="00276C42" w:rsidRDefault="00276C42" w:rsidP="00276C42">
            <w:pPr>
              <w:spacing w:after="0" w:line="240" w:lineRule="auto"/>
              <w:rPr>
                <w:rFonts w:ascii="Times New Roman CE" w:eastAsia="Times New Roman" w:hAnsi="Times New Roman CE" w:cs="Times New Roman CE"/>
                <w:color w:val="000000"/>
                <w:sz w:val="24"/>
                <w:szCs w:val="24"/>
              </w:rPr>
            </w:pPr>
          </w:p>
          <w:tbl>
            <w:tblPr>
              <w:tblW w:w="64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41"/>
              <w:gridCol w:w="2268"/>
              <w:gridCol w:w="2009"/>
              <w:gridCol w:w="477"/>
            </w:tblGrid>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Факторы</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Описание производственной ситуации</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1 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2 балла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3 </w:t>
                  </w:r>
                  <w:r w:rsidRPr="00276C42">
                    <w:rPr>
                      <w:rFonts w:ascii="Times New Roman CE" w:eastAsia="Times New Roman" w:hAnsi="Times New Roman CE" w:cs="Times New Roman CE"/>
                      <w:color w:val="000000"/>
                      <w:sz w:val="18"/>
                      <w:szCs w:val="18"/>
                    </w:rPr>
                    <w:lastRenderedPageBreak/>
                    <w:t>балла</w:t>
                  </w:r>
                </w:p>
              </w:tc>
            </w:tr>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lastRenderedPageBreak/>
                    <w:t>Вредные химические вещества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а) воздух на рабочем месте загрязняется веществами 1-2 класса опасности** Имеется вытяжная вентияция (обще обменная или местная)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воздух на рабочем месте загрязняется веществами 1-2 класса опасности, вытяжная вентиляция отсутствует</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b) воздух на рабочем месте загрязняется веществами 3-4 класса опасности, вытяжная вентияция отсутствует</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Пыль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а) воздух загрязняется пылью, содержащей SiO2, при наличии вытяжной вентиляции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воздух загрязняется пылью, содержащей SiO2, при отсутствии вытяжной вентиляции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b) воздух загрязняется пылью, не содержащей SiO2, при отсутствии вытяжной вентиляции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r>
            <w:tr w:rsidR="00276C42" w:rsidRPr="00276C42" w:rsidTr="00276C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Вибрация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Работа с инструментом, генерирующим вибрацию, не более половины рабочей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работа с инструментом, генерирующим вибрацию, более половины рабочей смены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r w:rsidR="00276C42" w:rsidRPr="00276C42" w:rsidTr="00276C42">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Температура воздуха (эффективная экивалентная) на рабочем месте в помещении, </w:t>
                  </w:r>
                  <w:r w:rsidRPr="00276C42">
                    <w:rPr>
                      <w:rFonts w:ascii="Times New Roman CE" w:eastAsia="Times New Roman" w:hAnsi="Times New Roman CE" w:cs="Times New Roman CE"/>
                      <w:color w:val="000000"/>
                      <w:sz w:val="18"/>
                      <w:szCs w:val="18"/>
                      <w:vertAlign w:val="superscript"/>
                    </w:rPr>
                    <w:t>о</w:t>
                  </w:r>
                  <w:r w:rsidRPr="00276C42">
                    <w:rPr>
                      <w:rFonts w:ascii="Times New Roman CE" w:eastAsia="Times New Roman" w:hAnsi="Times New Roman CE" w:cs="Times New Roman CE"/>
                      <w:color w:val="000000"/>
                      <w:sz w:val="18"/>
                      <w:szCs w:val="18"/>
                    </w:rPr>
                    <w:t>С</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Выше максимально допустимых величин в теплый период или ниже максимально допустимых величин в холодный период года</w:t>
                  </w:r>
                </w:p>
              </w:tc>
            </w:tr>
            <w:tr w:rsidR="00276C42" w:rsidRPr="00276C42" w:rsidTr="00276C4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до 4 </w:t>
                  </w:r>
                  <w:r w:rsidRPr="00276C42">
                    <w:rPr>
                      <w:rFonts w:ascii="Times New Roman CE" w:eastAsia="Times New Roman" w:hAnsi="Times New Roman CE" w:cs="Times New Roman CE"/>
                      <w:color w:val="000000"/>
                      <w:sz w:val="18"/>
                      <w:szCs w:val="18"/>
                      <w:vertAlign w:val="superscript"/>
                    </w:rPr>
                    <w:t>о</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xml:space="preserve">до 8 </w:t>
                  </w:r>
                  <w:r w:rsidRPr="00276C42">
                    <w:rPr>
                      <w:rFonts w:ascii="Times New Roman CE" w:eastAsia="Times New Roman" w:hAnsi="Times New Roman CE" w:cs="Times New Roman CE"/>
                      <w:color w:val="000000"/>
                      <w:sz w:val="18"/>
                      <w:szCs w:val="18"/>
                      <w:vertAlign w:val="superscript"/>
                    </w:rPr>
                    <w:t>о</w:t>
                  </w:r>
                </w:p>
              </w:tc>
              <w:tc>
                <w:tcPr>
                  <w:tcW w:w="0" w:type="auto"/>
                  <w:tcBorders>
                    <w:top w:val="outset" w:sz="6" w:space="0" w:color="auto"/>
                    <w:left w:val="outset" w:sz="6" w:space="0" w:color="auto"/>
                    <w:bottom w:val="outset" w:sz="6" w:space="0" w:color="auto"/>
                    <w:right w:val="outset" w:sz="6" w:space="0" w:color="auto"/>
                  </w:tcBorders>
                  <w:vAlign w:val="center"/>
                  <w:hideMark/>
                </w:tcPr>
                <w:p w:rsidR="00276C42" w:rsidRPr="00276C42" w:rsidRDefault="00276C42" w:rsidP="00276C42">
                  <w:pPr>
                    <w:spacing w:after="0" w:line="240" w:lineRule="auto"/>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18"/>
                      <w:szCs w:val="18"/>
                    </w:rPr>
                    <w:t> </w:t>
                  </w:r>
                </w:p>
              </w:tc>
            </w:tr>
          </w:tbl>
          <w:p w:rsidR="00276C42" w:rsidRPr="00276C42" w:rsidRDefault="00276C42" w:rsidP="00276C42">
            <w:pPr>
              <w:spacing w:after="0" w:line="240" w:lineRule="auto"/>
              <w:rPr>
                <w:rFonts w:ascii="Times New Roman" w:eastAsia="Times New Roman" w:hAnsi="Times New Roman" w:cs="Times New Roman"/>
                <w:sz w:val="24"/>
                <w:szCs w:val="24"/>
              </w:rPr>
            </w:pP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*3 и более балла даются только на основании инструментальных замеров.</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**Пары и (или) газы, аэрозоли либо смесь паров и аэрозолей.</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 xml:space="preserve">Примечания. </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1. Для определения степени вредности (баллов) условий труда по шуму, уровню освещения, инфракрасному, ионизирующему и неионизирующему излучению экспресс-оценка условий труда не применяется. Эти факторы определяются путем инструментальных замеров.</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2. При оценке степени тяжести и интенсивности работ используются критерии, указанные в приложении № 2</w:t>
            </w:r>
          </w:p>
          <w:p w:rsidR="00276C42" w:rsidRPr="00276C42" w:rsidRDefault="00276C42" w:rsidP="00276C42">
            <w:pPr>
              <w:spacing w:after="0" w:line="240" w:lineRule="auto"/>
              <w:jc w:val="both"/>
              <w:rPr>
                <w:rFonts w:ascii="Times New Roman" w:eastAsia="Times New Roman" w:hAnsi="Times New Roman" w:cs="Times New Roman"/>
                <w:sz w:val="24"/>
                <w:szCs w:val="24"/>
              </w:rPr>
            </w:pPr>
            <w:r w:rsidRPr="00276C42">
              <w:rPr>
                <w:rFonts w:ascii="Times New Roman CE" w:eastAsia="Times New Roman" w:hAnsi="Times New Roman CE" w:cs="Times New Roman CE"/>
                <w:color w:val="000000"/>
                <w:sz w:val="24"/>
                <w:szCs w:val="24"/>
              </w:rPr>
              <w:t>3. При применении экспресс.оценки карта условий труда на рабочем месте (приложение № 1) заполняется так же, как и при инструментальных замерах факторов производственной среды.</w:t>
            </w:r>
          </w:p>
        </w:tc>
      </w:tr>
    </w:tbl>
    <w:p w:rsidR="00276C42" w:rsidRPr="00276C42" w:rsidRDefault="00276C42"/>
    <w:sectPr w:rsidR="00276C42" w:rsidRPr="00276C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276C42"/>
    <w:rsid w:val="00276C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6C42"/>
    <w:rPr>
      <w:color w:val="0000FF"/>
      <w:u w:val="single"/>
    </w:rPr>
  </w:style>
  <w:style w:type="character" w:styleId="a4">
    <w:name w:val="FollowedHyperlink"/>
    <w:basedOn w:val="a0"/>
    <w:uiPriority w:val="99"/>
    <w:semiHidden/>
    <w:unhideWhenUsed/>
    <w:rsid w:val="00276C42"/>
    <w:rPr>
      <w:color w:val="800080"/>
      <w:u w:val="single"/>
    </w:rPr>
  </w:style>
  <w:style w:type="character" w:styleId="a5">
    <w:name w:val="Strong"/>
    <w:basedOn w:val="a0"/>
    <w:uiPriority w:val="22"/>
    <w:qFormat/>
    <w:rsid w:val="00276C42"/>
    <w:rPr>
      <w:b/>
      <w:bCs/>
    </w:rPr>
  </w:style>
  <w:style w:type="character" w:customStyle="1" w:styleId="docheader">
    <w:name w:val="doc_header"/>
    <w:basedOn w:val="a0"/>
    <w:rsid w:val="00276C42"/>
  </w:style>
  <w:style w:type="character" w:customStyle="1" w:styleId="docred">
    <w:name w:val="doc_red"/>
    <w:basedOn w:val="a0"/>
    <w:rsid w:val="00276C42"/>
  </w:style>
  <w:style w:type="character" w:customStyle="1" w:styleId="docsign1">
    <w:name w:val="doc_sign1"/>
    <w:basedOn w:val="a0"/>
    <w:rsid w:val="00276C42"/>
  </w:style>
  <w:style w:type="character" w:customStyle="1" w:styleId="docblue">
    <w:name w:val="doc_blue"/>
    <w:basedOn w:val="a0"/>
    <w:rsid w:val="00276C42"/>
  </w:style>
  <w:style w:type="paragraph" w:styleId="a6">
    <w:name w:val="Balloon Text"/>
    <w:basedOn w:val="a"/>
    <w:link w:val="a7"/>
    <w:uiPriority w:val="99"/>
    <w:semiHidden/>
    <w:unhideWhenUsed/>
    <w:rsid w:val="00276C4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76C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065191">
      <w:bodyDiv w:val="1"/>
      <w:marLeft w:val="0"/>
      <w:marRight w:val="0"/>
      <w:marTop w:val="0"/>
      <w:marBottom w:val="0"/>
      <w:divBdr>
        <w:top w:val="none" w:sz="0" w:space="0" w:color="auto"/>
        <w:left w:val="none" w:sz="0" w:space="0" w:color="auto"/>
        <w:bottom w:val="none" w:sz="0" w:space="0" w:color="auto"/>
        <w:right w:val="none" w:sz="0" w:space="0" w:color="auto"/>
      </w:divBdr>
    </w:div>
    <w:div w:id="998390517">
      <w:bodyDiv w:val="1"/>
      <w:marLeft w:val="0"/>
      <w:marRight w:val="0"/>
      <w:marTop w:val="0"/>
      <w:marBottom w:val="0"/>
      <w:divBdr>
        <w:top w:val="none" w:sz="0" w:space="0" w:color="auto"/>
        <w:left w:val="none" w:sz="0" w:space="0" w:color="auto"/>
        <w:bottom w:val="none" w:sz="0" w:space="0" w:color="auto"/>
        <w:right w:val="none" w:sz="0" w:space="0" w:color="auto"/>
      </w:divBdr>
      <w:divsChild>
        <w:div w:id="1931045016">
          <w:marLeft w:val="0"/>
          <w:marRight w:val="0"/>
          <w:marTop w:val="0"/>
          <w:marBottom w:val="0"/>
          <w:divBdr>
            <w:top w:val="none" w:sz="0" w:space="0" w:color="auto"/>
            <w:left w:val="none" w:sz="0" w:space="0" w:color="auto"/>
            <w:bottom w:val="none" w:sz="0" w:space="0" w:color="auto"/>
            <w:right w:val="none" w:sz="0" w:space="0" w:color="auto"/>
          </w:divBdr>
        </w:div>
        <w:div w:id="1183662486">
          <w:marLeft w:val="0"/>
          <w:marRight w:val="0"/>
          <w:marTop w:val="0"/>
          <w:marBottom w:val="0"/>
          <w:divBdr>
            <w:top w:val="none" w:sz="0" w:space="0" w:color="auto"/>
            <w:left w:val="none" w:sz="0" w:space="0" w:color="auto"/>
            <w:bottom w:val="none" w:sz="0" w:space="0" w:color="auto"/>
            <w:right w:val="none" w:sz="0" w:space="0" w:color="auto"/>
          </w:divBdr>
        </w:div>
        <w:div w:id="756487704">
          <w:marLeft w:val="0"/>
          <w:marRight w:val="0"/>
          <w:marTop w:val="0"/>
          <w:marBottom w:val="0"/>
          <w:divBdr>
            <w:top w:val="none" w:sz="0" w:space="0" w:color="auto"/>
            <w:left w:val="none" w:sz="0" w:space="0" w:color="auto"/>
            <w:bottom w:val="none" w:sz="0" w:space="0" w:color="auto"/>
            <w:right w:val="none" w:sz="0" w:space="0" w:color="auto"/>
          </w:divBdr>
        </w:div>
        <w:div w:id="324555973">
          <w:marLeft w:val="0"/>
          <w:marRight w:val="0"/>
          <w:marTop w:val="0"/>
          <w:marBottom w:val="0"/>
          <w:divBdr>
            <w:top w:val="none" w:sz="0" w:space="0" w:color="auto"/>
            <w:left w:val="none" w:sz="0" w:space="0" w:color="auto"/>
            <w:bottom w:val="none" w:sz="0" w:space="0" w:color="auto"/>
            <w:right w:val="none" w:sz="0" w:space="0" w:color="auto"/>
          </w:divBdr>
        </w:div>
        <w:div w:id="502940771">
          <w:marLeft w:val="0"/>
          <w:marRight w:val="0"/>
          <w:marTop w:val="0"/>
          <w:marBottom w:val="0"/>
          <w:divBdr>
            <w:top w:val="none" w:sz="0" w:space="0" w:color="auto"/>
            <w:left w:val="none" w:sz="0" w:space="0" w:color="auto"/>
            <w:bottom w:val="none" w:sz="0" w:space="0" w:color="auto"/>
            <w:right w:val="none" w:sz="0" w:space="0" w:color="auto"/>
          </w:divBdr>
        </w:div>
        <w:div w:id="419642384">
          <w:marLeft w:val="0"/>
          <w:marRight w:val="0"/>
          <w:marTop w:val="0"/>
          <w:marBottom w:val="0"/>
          <w:divBdr>
            <w:top w:val="none" w:sz="0" w:space="0" w:color="auto"/>
            <w:left w:val="none" w:sz="0" w:space="0" w:color="auto"/>
            <w:bottom w:val="none" w:sz="0" w:space="0" w:color="auto"/>
            <w:right w:val="none" w:sz="0" w:space="0" w:color="auto"/>
          </w:divBdr>
        </w:div>
        <w:div w:id="1273587812">
          <w:marLeft w:val="0"/>
          <w:marRight w:val="0"/>
          <w:marTop w:val="0"/>
          <w:marBottom w:val="0"/>
          <w:divBdr>
            <w:top w:val="none" w:sz="0" w:space="0" w:color="auto"/>
            <w:left w:val="none" w:sz="0" w:space="0" w:color="auto"/>
            <w:bottom w:val="none" w:sz="0" w:space="0" w:color="auto"/>
            <w:right w:val="none" w:sz="0" w:space="0" w:color="auto"/>
          </w:divBdr>
        </w:div>
        <w:div w:id="1857384502">
          <w:marLeft w:val="0"/>
          <w:marRight w:val="0"/>
          <w:marTop w:val="0"/>
          <w:marBottom w:val="0"/>
          <w:divBdr>
            <w:top w:val="none" w:sz="0" w:space="0" w:color="auto"/>
            <w:left w:val="none" w:sz="0" w:space="0" w:color="auto"/>
            <w:bottom w:val="none" w:sz="0" w:space="0" w:color="auto"/>
            <w:right w:val="none" w:sz="0" w:space="0" w:color="auto"/>
          </w:divBdr>
        </w:div>
        <w:div w:id="1626111397">
          <w:marLeft w:val="0"/>
          <w:marRight w:val="0"/>
          <w:marTop w:val="0"/>
          <w:marBottom w:val="0"/>
          <w:divBdr>
            <w:top w:val="none" w:sz="0" w:space="0" w:color="auto"/>
            <w:left w:val="none" w:sz="0" w:space="0" w:color="auto"/>
            <w:bottom w:val="none" w:sz="0" w:space="0" w:color="auto"/>
            <w:right w:val="none" w:sz="0" w:space="0" w:color="auto"/>
          </w:divBdr>
        </w:div>
        <w:div w:id="1667247137">
          <w:marLeft w:val="0"/>
          <w:marRight w:val="0"/>
          <w:marTop w:val="0"/>
          <w:marBottom w:val="0"/>
          <w:divBdr>
            <w:top w:val="none" w:sz="0" w:space="0" w:color="auto"/>
            <w:left w:val="none" w:sz="0" w:space="0" w:color="auto"/>
            <w:bottom w:val="none" w:sz="0" w:space="0" w:color="auto"/>
            <w:right w:val="none" w:sz="0" w:space="0" w:color="auto"/>
          </w:divBdr>
        </w:div>
        <w:div w:id="138573232">
          <w:marLeft w:val="0"/>
          <w:marRight w:val="0"/>
          <w:marTop w:val="0"/>
          <w:marBottom w:val="0"/>
          <w:divBdr>
            <w:top w:val="none" w:sz="0" w:space="0" w:color="auto"/>
            <w:left w:val="none" w:sz="0" w:space="0" w:color="auto"/>
            <w:bottom w:val="none" w:sz="0" w:space="0" w:color="auto"/>
            <w:right w:val="none" w:sz="0" w:space="0" w:color="auto"/>
          </w:divBdr>
        </w:div>
        <w:div w:id="111173361">
          <w:marLeft w:val="0"/>
          <w:marRight w:val="0"/>
          <w:marTop w:val="0"/>
          <w:marBottom w:val="0"/>
          <w:divBdr>
            <w:top w:val="none" w:sz="0" w:space="0" w:color="auto"/>
            <w:left w:val="none" w:sz="0" w:space="0" w:color="auto"/>
            <w:bottom w:val="none" w:sz="0" w:space="0" w:color="auto"/>
            <w:right w:val="none" w:sz="0" w:space="0" w:color="auto"/>
          </w:divBdr>
        </w:div>
        <w:div w:id="1814523311">
          <w:marLeft w:val="0"/>
          <w:marRight w:val="0"/>
          <w:marTop w:val="0"/>
          <w:marBottom w:val="0"/>
          <w:divBdr>
            <w:top w:val="none" w:sz="0" w:space="0" w:color="auto"/>
            <w:left w:val="none" w:sz="0" w:space="0" w:color="auto"/>
            <w:bottom w:val="none" w:sz="0" w:space="0" w:color="auto"/>
            <w:right w:val="none" w:sz="0" w:space="0" w:color="auto"/>
          </w:divBdr>
        </w:div>
        <w:div w:id="1806847829">
          <w:marLeft w:val="0"/>
          <w:marRight w:val="0"/>
          <w:marTop w:val="0"/>
          <w:marBottom w:val="0"/>
          <w:divBdr>
            <w:top w:val="none" w:sz="0" w:space="0" w:color="auto"/>
            <w:left w:val="none" w:sz="0" w:space="0" w:color="auto"/>
            <w:bottom w:val="none" w:sz="0" w:space="0" w:color="auto"/>
            <w:right w:val="none" w:sz="0" w:space="0" w:color="auto"/>
          </w:divBdr>
        </w:div>
        <w:div w:id="2123255753">
          <w:marLeft w:val="0"/>
          <w:marRight w:val="0"/>
          <w:marTop w:val="0"/>
          <w:marBottom w:val="0"/>
          <w:divBdr>
            <w:top w:val="none" w:sz="0" w:space="0" w:color="auto"/>
            <w:left w:val="none" w:sz="0" w:space="0" w:color="auto"/>
            <w:bottom w:val="none" w:sz="0" w:space="0" w:color="auto"/>
            <w:right w:val="none" w:sz="0" w:space="0" w:color="auto"/>
          </w:divBdr>
        </w:div>
        <w:div w:id="1865052580">
          <w:marLeft w:val="0"/>
          <w:marRight w:val="0"/>
          <w:marTop w:val="0"/>
          <w:marBottom w:val="0"/>
          <w:divBdr>
            <w:top w:val="none" w:sz="0" w:space="0" w:color="auto"/>
            <w:left w:val="none" w:sz="0" w:space="0" w:color="auto"/>
            <w:bottom w:val="none" w:sz="0" w:space="0" w:color="auto"/>
            <w:right w:val="none" w:sz="0" w:space="0" w:color="auto"/>
          </w:divBdr>
        </w:div>
        <w:div w:id="964965624">
          <w:marLeft w:val="0"/>
          <w:marRight w:val="0"/>
          <w:marTop w:val="0"/>
          <w:marBottom w:val="0"/>
          <w:divBdr>
            <w:top w:val="none" w:sz="0" w:space="0" w:color="auto"/>
            <w:left w:val="none" w:sz="0" w:space="0" w:color="auto"/>
            <w:bottom w:val="none" w:sz="0" w:space="0" w:color="auto"/>
            <w:right w:val="none" w:sz="0" w:space="0" w:color="auto"/>
          </w:divBdr>
        </w:div>
        <w:div w:id="415790505">
          <w:marLeft w:val="0"/>
          <w:marRight w:val="0"/>
          <w:marTop w:val="0"/>
          <w:marBottom w:val="0"/>
          <w:divBdr>
            <w:top w:val="none" w:sz="0" w:space="0" w:color="auto"/>
            <w:left w:val="none" w:sz="0" w:space="0" w:color="auto"/>
            <w:bottom w:val="none" w:sz="0" w:space="0" w:color="auto"/>
            <w:right w:val="none" w:sz="0" w:space="0" w:color="auto"/>
          </w:divBdr>
        </w:div>
        <w:div w:id="72819097">
          <w:marLeft w:val="0"/>
          <w:marRight w:val="0"/>
          <w:marTop w:val="0"/>
          <w:marBottom w:val="0"/>
          <w:divBdr>
            <w:top w:val="none" w:sz="0" w:space="0" w:color="auto"/>
            <w:left w:val="none" w:sz="0" w:space="0" w:color="auto"/>
            <w:bottom w:val="none" w:sz="0" w:space="0" w:color="auto"/>
            <w:right w:val="none" w:sz="0" w:space="0" w:color="auto"/>
          </w:divBdr>
        </w:div>
        <w:div w:id="246772576">
          <w:marLeft w:val="0"/>
          <w:marRight w:val="0"/>
          <w:marTop w:val="0"/>
          <w:marBottom w:val="0"/>
          <w:divBdr>
            <w:top w:val="none" w:sz="0" w:space="0" w:color="auto"/>
            <w:left w:val="none" w:sz="0" w:space="0" w:color="auto"/>
            <w:bottom w:val="none" w:sz="0" w:space="0" w:color="auto"/>
            <w:right w:val="none" w:sz="0" w:space="0" w:color="auto"/>
          </w:divBdr>
        </w:div>
        <w:div w:id="1603805905">
          <w:marLeft w:val="0"/>
          <w:marRight w:val="0"/>
          <w:marTop w:val="0"/>
          <w:marBottom w:val="0"/>
          <w:divBdr>
            <w:top w:val="none" w:sz="0" w:space="0" w:color="auto"/>
            <w:left w:val="none" w:sz="0" w:space="0" w:color="auto"/>
            <w:bottom w:val="none" w:sz="0" w:space="0" w:color="auto"/>
            <w:right w:val="none" w:sz="0" w:space="0" w:color="auto"/>
          </w:divBdr>
        </w:div>
        <w:div w:id="771706701">
          <w:marLeft w:val="0"/>
          <w:marRight w:val="0"/>
          <w:marTop w:val="0"/>
          <w:marBottom w:val="0"/>
          <w:divBdr>
            <w:top w:val="none" w:sz="0" w:space="0" w:color="auto"/>
            <w:left w:val="none" w:sz="0" w:space="0" w:color="auto"/>
            <w:bottom w:val="none" w:sz="0" w:space="0" w:color="auto"/>
            <w:right w:val="none" w:sz="0" w:space="0" w:color="auto"/>
          </w:divBdr>
        </w:div>
        <w:div w:id="1689522245">
          <w:marLeft w:val="0"/>
          <w:marRight w:val="0"/>
          <w:marTop w:val="0"/>
          <w:marBottom w:val="0"/>
          <w:divBdr>
            <w:top w:val="none" w:sz="0" w:space="0" w:color="auto"/>
            <w:left w:val="none" w:sz="0" w:space="0" w:color="auto"/>
            <w:bottom w:val="none" w:sz="0" w:space="0" w:color="auto"/>
            <w:right w:val="none" w:sz="0" w:space="0" w:color="auto"/>
          </w:divBdr>
        </w:div>
        <w:div w:id="861624676">
          <w:marLeft w:val="0"/>
          <w:marRight w:val="0"/>
          <w:marTop w:val="0"/>
          <w:marBottom w:val="0"/>
          <w:divBdr>
            <w:top w:val="none" w:sz="0" w:space="0" w:color="auto"/>
            <w:left w:val="none" w:sz="0" w:space="0" w:color="auto"/>
            <w:bottom w:val="none" w:sz="0" w:space="0" w:color="auto"/>
            <w:right w:val="none" w:sz="0" w:space="0" w:color="auto"/>
          </w:divBdr>
        </w:div>
        <w:div w:id="2050958775">
          <w:marLeft w:val="0"/>
          <w:marRight w:val="0"/>
          <w:marTop w:val="0"/>
          <w:marBottom w:val="0"/>
          <w:divBdr>
            <w:top w:val="none" w:sz="0" w:space="0" w:color="auto"/>
            <w:left w:val="none" w:sz="0" w:space="0" w:color="auto"/>
            <w:bottom w:val="none" w:sz="0" w:space="0" w:color="auto"/>
            <w:right w:val="none" w:sz="0" w:space="0" w:color="auto"/>
          </w:divBdr>
        </w:div>
        <w:div w:id="2006128306">
          <w:marLeft w:val="0"/>
          <w:marRight w:val="0"/>
          <w:marTop w:val="0"/>
          <w:marBottom w:val="0"/>
          <w:divBdr>
            <w:top w:val="none" w:sz="0" w:space="0" w:color="auto"/>
            <w:left w:val="none" w:sz="0" w:space="0" w:color="auto"/>
            <w:bottom w:val="none" w:sz="0" w:space="0" w:color="auto"/>
            <w:right w:val="none" w:sz="0" w:space="0" w:color="auto"/>
          </w:divBdr>
        </w:div>
        <w:div w:id="787551750">
          <w:marLeft w:val="0"/>
          <w:marRight w:val="0"/>
          <w:marTop w:val="0"/>
          <w:marBottom w:val="0"/>
          <w:divBdr>
            <w:top w:val="none" w:sz="0" w:space="0" w:color="auto"/>
            <w:left w:val="none" w:sz="0" w:space="0" w:color="auto"/>
            <w:bottom w:val="none" w:sz="0" w:space="0" w:color="auto"/>
            <w:right w:val="none" w:sz="0" w:space="0" w:color="auto"/>
          </w:divBdr>
        </w:div>
        <w:div w:id="1743216420">
          <w:marLeft w:val="0"/>
          <w:marRight w:val="0"/>
          <w:marTop w:val="0"/>
          <w:marBottom w:val="0"/>
          <w:divBdr>
            <w:top w:val="none" w:sz="0" w:space="0" w:color="auto"/>
            <w:left w:val="none" w:sz="0" w:space="0" w:color="auto"/>
            <w:bottom w:val="none" w:sz="0" w:space="0" w:color="auto"/>
            <w:right w:val="none" w:sz="0" w:space="0" w:color="auto"/>
          </w:divBdr>
        </w:div>
        <w:div w:id="274294875">
          <w:marLeft w:val="0"/>
          <w:marRight w:val="0"/>
          <w:marTop w:val="0"/>
          <w:marBottom w:val="0"/>
          <w:divBdr>
            <w:top w:val="none" w:sz="0" w:space="0" w:color="auto"/>
            <w:left w:val="none" w:sz="0" w:space="0" w:color="auto"/>
            <w:bottom w:val="none" w:sz="0" w:space="0" w:color="auto"/>
            <w:right w:val="none" w:sz="0" w:space="0" w:color="auto"/>
          </w:divBdr>
        </w:div>
        <w:div w:id="483008042">
          <w:marLeft w:val="0"/>
          <w:marRight w:val="0"/>
          <w:marTop w:val="0"/>
          <w:marBottom w:val="0"/>
          <w:divBdr>
            <w:top w:val="none" w:sz="0" w:space="0" w:color="auto"/>
            <w:left w:val="none" w:sz="0" w:space="0" w:color="auto"/>
            <w:bottom w:val="none" w:sz="0" w:space="0" w:color="auto"/>
            <w:right w:val="none" w:sz="0" w:space="0" w:color="auto"/>
          </w:divBdr>
        </w:div>
        <w:div w:id="1239248997">
          <w:marLeft w:val="0"/>
          <w:marRight w:val="0"/>
          <w:marTop w:val="0"/>
          <w:marBottom w:val="0"/>
          <w:divBdr>
            <w:top w:val="none" w:sz="0" w:space="0" w:color="auto"/>
            <w:left w:val="none" w:sz="0" w:space="0" w:color="auto"/>
            <w:bottom w:val="none" w:sz="0" w:space="0" w:color="auto"/>
            <w:right w:val="none" w:sz="0" w:space="0" w:color="auto"/>
          </w:divBdr>
        </w:div>
        <w:div w:id="230233023">
          <w:marLeft w:val="0"/>
          <w:marRight w:val="0"/>
          <w:marTop w:val="0"/>
          <w:marBottom w:val="0"/>
          <w:divBdr>
            <w:top w:val="none" w:sz="0" w:space="0" w:color="auto"/>
            <w:left w:val="none" w:sz="0" w:space="0" w:color="auto"/>
            <w:bottom w:val="none" w:sz="0" w:space="0" w:color="auto"/>
            <w:right w:val="none" w:sz="0" w:space="0" w:color="auto"/>
          </w:divBdr>
        </w:div>
        <w:div w:id="141191628">
          <w:marLeft w:val="0"/>
          <w:marRight w:val="0"/>
          <w:marTop w:val="0"/>
          <w:marBottom w:val="0"/>
          <w:divBdr>
            <w:top w:val="none" w:sz="0" w:space="0" w:color="auto"/>
            <w:left w:val="none" w:sz="0" w:space="0" w:color="auto"/>
            <w:bottom w:val="none" w:sz="0" w:space="0" w:color="auto"/>
            <w:right w:val="none" w:sz="0" w:space="0" w:color="auto"/>
          </w:divBdr>
        </w:div>
        <w:div w:id="1393307573">
          <w:marLeft w:val="0"/>
          <w:marRight w:val="0"/>
          <w:marTop w:val="0"/>
          <w:marBottom w:val="0"/>
          <w:divBdr>
            <w:top w:val="none" w:sz="0" w:space="0" w:color="auto"/>
            <w:left w:val="none" w:sz="0" w:space="0" w:color="auto"/>
            <w:bottom w:val="none" w:sz="0" w:space="0" w:color="auto"/>
            <w:right w:val="none" w:sz="0" w:space="0" w:color="auto"/>
          </w:divBdr>
        </w:div>
        <w:div w:id="1265962023">
          <w:marLeft w:val="0"/>
          <w:marRight w:val="0"/>
          <w:marTop w:val="0"/>
          <w:marBottom w:val="0"/>
          <w:divBdr>
            <w:top w:val="none" w:sz="0" w:space="0" w:color="auto"/>
            <w:left w:val="none" w:sz="0" w:space="0" w:color="auto"/>
            <w:bottom w:val="none" w:sz="0" w:space="0" w:color="auto"/>
            <w:right w:val="none" w:sz="0" w:space="0" w:color="auto"/>
          </w:divBdr>
        </w:div>
        <w:div w:id="968361873">
          <w:marLeft w:val="0"/>
          <w:marRight w:val="0"/>
          <w:marTop w:val="0"/>
          <w:marBottom w:val="0"/>
          <w:divBdr>
            <w:top w:val="none" w:sz="0" w:space="0" w:color="auto"/>
            <w:left w:val="none" w:sz="0" w:space="0" w:color="auto"/>
            <w:bottom w:val="none" w:sz="0" w:space="0" w:color="auto"/>
            <w:right w:val="none" w:sz="0" w:space="0" w:color="auto"/>
          </w:divBdr>
        </w:div>
        <w:div w:id="1600988325">
          <w:marLeft w:val="0"/>
          <w:marRight w:val="0"/>
          <w:marTop w:val="0"/>
          <w:marBottom w:val="0"/>
          <w:divBdr>
            <w:top w:val="none" w:sz="0" w:space="0" w:color="auto"/>
            <w:left w:val="none" w:sz="0" w:space="0" w:color="auto"/>
            <w:bottom w:val="none" w:sz="0" w:space="0" w:color="auto"/>
            <w:right w:val="none" w:sz="0" w:space="0" w:color="auto"/>
          </w:divBdr>
        </w:div>
        <w:div w:id="1787117693">
          <w:marLeft w:val="0"/>
          <w:marRight w:val="0"/>
          <w:marTop w:val="0"/>
          <w:marBottom w:val="0"/>
          <w:divBdr>
            <w:top w:val="none" w:sz="0" w:space="0" w:color="auto"/>
            <w:left w:val="none" w:sz="0" w:space="0" w:color="auto"/>
            <w:bottom w:val="none" w:sz="0" w:space="0" w:color="auto"/>
            <w:right w:val="none" w:sz="0" w:space="0" w:color="auto"/>
          </w:divBdr>
        </w:div>
        <w:div w:id="366371857">
          <w:marLeft w:val="0"/>
          <w:marRight w:val="0"/>
          <w:marTop w:val="0"/>
          <w:marBottom w:val="0"/>
          <w:divBdr>
            <w:top w:val="none" w:sz="0" w:space="0" w:color="auto"/>
            <w:left w:val="none" w:sz="0" w:space="0" w:color="auto"/>
            <w:bottom w:val="none" w:sz="0" w:space="0" w:color="auto"/>
            <w:right w:val="none" w:sz="0" w:space="0" w:color="auto"/>
          </w:divBdr>
        </w:div>
        <w:div w:id="13265289">
          <w:marLeft w:val="0"/>
          <w:marRight w:val="0"/>
          <w:marTop w:val="0"/>
          <w:marBottom w:val="0"/>
          <w:divBdr>
            <w:top w:val="none" w:sz="0" w:space="0" w:color="auto"/>
            <w:left w:val="none" w:sz="0" w:space="0" w:color="auto"/>
            <w:bottom w:val="none" w:sz="0" w:space="0" w:color="auto"/>
            <w:right w:val="none" w:sz="0" w:space="0" w:color="auto"/>
          </w:divBdr>
        </w:div>
        <w:div w:id="1533765909">
          <w:marLeft w:val="0"/>
          <w:marRight w:val="0"/>
          <w:marTop w:val="0"/>
          <w:marBottom w:val="0"/>
          <w:divBdr>
            <w:top w:val="none" w:sz="0" w:space="0" w:color="auto"/>
            <w:left w:val="none" w:sz="0" w:space="0" w:color="auto"/>
            <w:bottom w:val="none" w:sz="0" w:space="0" w:color="auto"/>
            <w:right w:val="none" w:sz="0" w:space="0" w:color="auto"/>
          </w:divBdr>
        </w:div>
        <w:div w:id="58747145">
          <w:marLeft w:val="0"/>
          <w:marRight w:val="0"/>
          <w:marTop w:val="0"/>
          <w:marBottom w:val="0"/>
          <w:divBdr>
            <w:top w:val="none" w:sz="0" w:space="0" w:color="auto"/>
            <w:left w:val="none" w:sz="0" w:space="0" w:color="auto"/>
            <w:bottom w:val="none" w:sz="0" w:space="0" w:color="auto"/>
            <w:right w:val="none" w:sz="0" w:space="0" w:color="auto"/>
          </w:divBdr>
        </w:div>
        <w:div w:id="413817949">
          <w:marLeft w:val="0"/>
          <w:marRight w:val="0"/>
          <w:marTop w:val="0"/>
          <w:marBottom w:val="0"/>
          <w:divBdr>
            <w:top w:val="none" w:sz="0" w:space="0" w:color="auto"/>
            <w:left w:val="none" w:sz="0" w:space="0" w:color="auto"/>
            <w:bottom w:val="none" w:sz="0" w:space="0" w:color="auto"/>
            <w:right w:val="none" w:sz="0" w:space="0" w:color="auto"/>
          </w:divBdr>
        </w:div>
        <w:div w:id="251789475">
          <w:marLeft w:val="0"/>
          <w:marRight w:val="0"/>
          <w:marTop w:val="0"/>
          <w:marBottom w:val="0"/>
          <w:divBdr>
            <w:top w:val="none" w:sz="0" w:space="0" w:color="auto"/>
            <w:left w:val="none" w:sz="0" w:space="0" w:color="auto"/>
            <w:bottom w:val="none" w:sz="0" w:space="0" w:color="auto"/>
            <w:right w:val="none" w:sz="0" w:space="0" w:color="auto"/>
          </w:divBdr>
        </w:div>
        <w:div w:id="106852731">
          <w:marLeft w:val="0"/>
          <w:marRight w:val="0"/>
          <w:marTop w:val="0"/>
          <w:marBottom w:val="0"/>
          <w:divBdr>
            <w:top w:val="none" w:sz="0" w:space="0" w:color="auto"/>
            <w:left w:val="none" w:sz="0" w:space="0" w:color="auto"/>
            <w:bottom w:val="none" w:sz="0" w:space="0" w:color="auto"/>
            <w:right w:val="none" w:sz="0" w:space="0" w:color="auto"/>
          </w:divBdr>
        </w:div>
        <w:div w:id="943852401">
          <w:marLeft w:val="0"/>
          <w:marRight w:val="0"/>
          <w:marTop w:val="0"/>
          <w:marBottom w:val="0"/>
          <w:divBdr>
            <w:top w:val="none" w:sz="0" w:space="0" w:color="auto"/>
            <w:left w:val="none" w:sz="0" w:space="0" w:color="auto"/>
            <w:bottom w:val="none" w:sz="0" w:space="0" w:color="auto"/>
            <w:right w:val="none" w:sz="0" w:space="0" w:color="auto"/>
          </w:divBdr>
        </w:div>
        <w:div w:id="85880884">
          <w:marLeft w:val="0"/>
          <w:marRight w:val="0"/>
          <w:marTop w:val="0"/>
          <w:marBottom w:val="0"/>
          <w:divBdr>
            <w:top w:val="none" w:sz="0" w:space="0" w:color="auto"/>
            <w:left w:val="none" w:sz="0" w:space="0" w:color="auto"/>
            <w:bottom w:val="none" w:sz="0" w:space="0" w:color="auto"/>
            <w:right w:val="none" w:sz="0" w:space="0" w:color="auto"/>
          </w:divBdr>
        </w:div>
        <w:div w:id="539712072">
          <w:marLeft w:val="0"/>
          <w:marRight w:val="0"/>
          <w:marTop w:val="0"/>
          <w:marBottom w:val="0"/>
          <w:divBdr>
            <w:top w:val="none" w:sz="0" w:space="0" w:color="auto"/>
            <w:left w:val="none" w:sz="0" w:space="0" w:color="auto"/>
            <w:bottom w:val="none" w:sz="0" w:space="0" w:color="auto"/>
            <w:right w:val="none" w:sz="0" w:space="0" w:color="auto"/>
          </w:divBdr>
        </w:div>
        <w:div w:id="409084626">
          <w:marLeft w:val="0"/>
          <w:marRight w:val="0"/>
          <w:marTop w:val="0"/>
          <w:marBottom w:val="0"/>
          <w:divBdr>
            <w:top w:val="none" w:sz="0" w:space="0" w:color="auto"/>
            <w:left w:val="none" w:sz="0" w:space="0" w:color="auto"/>
            <w:bottom w:val="none" w:sz="0" w:space="0" w:color="auto"/>
            <w:right w:val="none" w:sz="0" w:space="0" w:color="auto"/>
          </w:divBdr>
        </w:div>
        <w:div w:id="2005546828">
          <w:marLeft w:val="0"/>
          <w:marRight w:val="0"/>
          <w:marTop w:val="0"/>
          <w:marBottom w:val="0"/>
          <w:divBdr>
            <w:top w:val="none" w:sz="0" w:space="0" w:color="auto"/>
            <w:left w:val="none" w:sz="0" w:space="0" w:color="auto"/>
            <w:bottom w:val="none" w:sz="0" w:space="0" w:color="auto"/>
            <w:right w:val="none" w:sz="0" w:space="0" w:color="auto"/>
          </w:divBdr>
        </w:div>
        <w:div w:id="2114739715">
          <w:marLeft w:val="0"/>
          <w:marRight w:val="0"/>
          <w:marTop w:val="0"/>
          <w:marBottom w:val="0"/>
          <w:divBdr>
            <w:top w:val="none" w:sz="0" w:space="0" w:color="auto"/>
            <w:left w:val="none" w:sz="0" w:space="0" w:color="auto"/>
            <w:bottom w:val="none" w:sz="0" w:space="0" w:color="auto"/>
            <w:right w:val="none" w:sz="0" w:space="0" w:color="auto"/>
          </w:divBdr>
        </w:div>
        <w:div w:id="960651540">
          <w:marLeft w:val="0"/>
          <w:marRight w:val="0"/>
          <w:marTop w:val="0"/>
          <w:marBottom w:val="0"/>
          <w:divBdr>
            <w:top w:val="none" w:sz="0" w:space="0" w:color="auto"/>
            <w:left w:val="none" w:sz="0" w:space="0" w:color="auto"/>
            <w:bottom w:val="none" w:sz="0" w:space="0" w:color="auto"/>
            <w:right w:val="none" w:sz="0" w:space="0" w:color="auto"/>
          </w:divBdr>
        </w:div>
        <w:div w:id="1485581254">
          <w:marLeft w:val="0"/>
          <w:marRight w:val="0"/>
          <w:marTop w:val="0"/>
          <w:marBottom w:val="0"/>
          <w:divBdr>
            <w:top w:val="none" w:sz="0" w:space="0" w:color="auto"/>
            <w:left w:val="none" w:sz="0" w:space="0" w:color="auto"/>
            <w:bottom w:val="none" w:sz="0" w:space="0" w:color="auto"/>
            <w:right w:val="none" w:sz="0" w:space="0" w:color="auto"/>
          </w:divBdr>
        </w:div>
        <w:div w:id="1601990245">
          <w:marLeft w:val="0"/>
          <w:marRight w:val="0"/>
          <w:marTop w:val="0"/>
          <w:marBottom w:val="0"/>
          <w:divBdr>
            <w:top w:val="none" w:sz="0" w:space="0" w:color="auto"/>
            <w:left w:val="none" w:sz="0" w:space="0" w:color="auto"/>
            <w:bottom w:val="none" w:sz="0" w:space="0" w:color="auto"/>
            <w:right w:val="none" w:sz="0" w:space="0" w:color="auto"/>
          </w:divBdr>
        </w:div>
        <w:div w:id="1045180654">
          <w:marLeft w:val="0"/>
          <w:marRight w:val="0"/>
          <w:marTop w:val="0"/>
          <w:marBottom w:val="0"/>
          <w:divBdr>
            <w:top w:val="none" w:sz="0" w:space="0" w:color="auto"/>
            <w:left w:val="none" w:sz="0" w:space="0" w:color="auto"/>
            <w:bottom w:val="none" w:sz="0" w:space="0" w:color="auto"/>
            <w:right w:val="none" w:sz="0" w:space="0" w:color="auto"/>
          </w:divBdr>
        </w:div>
        <w:div w:id="725372836">
          <w:marLeft w:val="0"/>
          <w:marRight w:val="0"/>
          <w:marTop w:val="0"/>
          <w:marBottom w:val="0"/>
          <w:divBdr>
            <w:top w:val="none" w:sz="0" w:space="0" w:color="auto"/>
            <w:left w:val="none" w:sz="0" w:space="0" w:color="auto"/>
            <w:bottom w:val="none" w:sz="0" w:space="0" w:color="auto"/>
            <w:right w:val="none" w:sz="0" w:space="0" w:color="auto"/>
          </w:divBdr>
        </w:div>
        <w:div w:id="1966738966">
          <w:marLeft w:val="0"/>
          <w:marRight w:val="0"/>
          <w:marTop w:val="0"/>
          <w:marBottom w:val="0"/>
          <w:divBdr>
            <w:top w:val="none" w:sz="0" w:space="0" w:color="auto"/>
            <w:left w:val="none" w:sz="0" w:space="0" w:color="auto"/>
            <w:bottom w:val="none" w:sz="0" w:space="0" w:color="auto"/>
            <w:right w:val="none" w:sz="0" w:space="0" w:color="auto"/>
          </w:divBdr>
        </w:div>
        <w:div w:id="2095587015">
          <w:marLeft w:val="0"/>
          <w:marRight w:val="0"/>
          <w:marTop w:val="0"/>
          <w:marBottom w:val="0"/>
          <w:divBdr>
            <w:top w:val="none" w:sz="0" w:space="0" w:color="auto"/>
            <w:left w:val="none" w:sz="0" w:space="0" w:color="auto"/>
            <w:bottom w:val="none" w:sz="0" w:space="0" w:color="auto"/>
            <w:right w:val="none" w:sz="0" w:space="0" w:color="auto"/>
          </w:divBdr>
        </w:div>
        <w:div w:id="1371300467">
          <w:marLeft w:val="0"/>
          <w:marRight w:val="0"/>
          <w:marTop w:val="0"/>
          <w:marBottom w:val="0"/>
          <w:divBdr>
            <w:top w:val="none" w:sz="0" w:space="0" w:color="auto"/>
            <w:left w:val="none" w:sz="0" w:space="0" w:color="auto"/>
            <w:bottom w:val="none" w:sz="0" w:space="0" w:color="auto"/>
            <w:right w:val="none" w:sz="0" w:space="0" w:color="auto"/>
          </w:divBdr>
        </w:div>
        <w:div w:id="162941317">
          <w:marLeft w:val="0"/>
          <w:marRight w:val="0"/>
          <w:marTop w:val="0"/>
          <w:marBottom w:val="0"/>
          <w:divBdr>
            <w:top w:val="none" w:sz="0" w:space="0" w:color="auto"/>
            <w:left w:val="none" w:sz="0" w:space="0" w:color="auto"/>
            <w:bottom w:val="none" w:sz="0" w:space="0" w:color="auto"/>
            <w:right w:val="none" w:sz="0" w:space="0" w:color="auto"/>
          </w:divBdr>
        </w:div>
        <w:div w:id="358313743">
          <w:marLeft w:val="0"/>
          <w:marRight w:val="0"/>
          <w:marTop w:val="0"/>
          <w:marBottom w:val="0"/>
          <w:divBdr>
            <w:top w:val="none" w:sz="0" w:space="0" w:color="auto"/>
            <w:left w:val="none" w:sz="0" w:space="0" w:color="auto"/>
            <w:bottom w:val="none" w:sz="0" w:space="0" w:color="auto"/>
            <w:right w:val="none" w:sz="0" w:space="0" w:color="auto"/>
          </w:divBdr>
        </w:div>
        <w:div w:id="1142775914">
          <w:marLeft w:val="0"/>
          <w:marRight w:val="0"/>
          <w:marTop w:val="0"/>
          <w:marBottom w:val="0"/>
          <w:divBdr>
            <w:top w:val="none" w:sz="0" w:space="0" w:color="auto"/>
            <w:left w:val="none" w:sz="0" w:space="0" w:color="auto"/>
            <w:bottom w:val="none" w:sz="0" w:space="0" w:color="auto"/>
            <w:right w:val="none" w:sz="0" w:space="0" w:color="auto"/>
          </w:divBdr>
        </w:div>
        <w:div w:id="1903908718">
          <w:marLeft w:val="0"/>
          <w:marRight w:val="0"/>
          <w:marTop w:val="0"/>
          <w:marBottom w:val="0"/>
          <w:divBdr>
            <w:top w:val="none" w:sz="0" w:space="0" w:color="auto"/>
            <w:left w:val="none" w:sz="0" w:space="0" w:color="auto"/>
            <w:bottom w:val="none" w:sz="0" w:space="0" w:color="auto"/>
            <w:right w:val="none" w:sz="0" w:space="0" w:color="auto"/>
          </w:divBdr>
        </w:div>
        <w:div w:id="1161432969">
          <w:marLeft w:val="0"/>
          <w:marRight w:val="0"/>
          <w:marTop w:val="0"/>
          <w:marBottom w:val="0"/>
          <w:divBdr>
            <w:top w:val="none" w:sz="0" w:space="0" w:color="auto"/>
            <w:left w:val="none" w:sz="0" w:space="0" w:color="auto"/>
            <w:bottom w:val="none" w:sz="0" w:space="0" w:color="auto"/>
            <w:right w:val="none" w:sz="0" w:space="0" w:color="auto"/>
          </w:divBdr>
        </w:div>
        <w:div w:id="1981835729">
          <w:marLeft w:val="0"/>
          <w:marRight w:val="0"/>
          <w:marTop w:val="0"/>
          <w:marBottom w:val="0"/>
          <w:divBdr>
            <w:top w:val="none" w:sz="0" w:space="0" w:color="auto"/>
            <w:left w:val="none" w:sz="0" w:space="0" w:color="auto"/>
            <w:bottom w:val="none" w:sz="0" w:space="0" w:color="auto"/>
            <w:right w:val="none" w:sz="0" w:space="0" w:color="auto"/>
          </w:divBdr>
        </w:div>
        <w:div w:id="570502841">
          <w:marLeft w:val="0"/>
          <w:marRight w:val="0"/>
          <w:marTop w:val="0"/>
          <w:marBottom w:val="0"/>
          <w:divBdr>
            <w:top w:val="none" w:sz="0" w:space="0" w:color="auto"/>
            <w:left w:val="none" w:sz="0" w:space="0" w:color="auto"/>
            <w:bottom w:val="none" w:sz="0" w:space="0" w:color="auto"/>
            <w:right w:val="none" w:sz="0" w:space="0" w:color="auto"/>
          </w:divBdr>
        </w:div>
        <w:div w:id="1988389007">
          <w:marLeft w:val="0"/>
          <w:marRight w:val="0"/>
          <w:marTop w:val="0"/>
          <w:marBottom w:val="0"/>
          <w:divBdr>
            <w:top w:val="none" w:sz="0" w:space="0" w:color="auto"/>
            <w:left w:val="none" w:sz="0" w:space="0" w:color="auto"/>
            <w:bottom w:val="none" w:sz="0" w:space="0" w:color="auto"/>
            <w:right w:val="none" w:sz="0" w:space="0" w:color="auto"/>
          </w:divBdr>
        </w:div>
        <w:div w:id="1528525672">
          <w:marLeft w:val="0"/>
          <w:marRight w:val="0"/>
          <w:marTop w:val="0"/>
          <w:marBottom w:val="0"/>
          <w:divBdr>
            <w:top w:val="none" w:sz="0" w:space="0" w:color="auto"/>
            <w:left w:val="none" w:sz="0" w:space="0" w:color="auto"/>
            <w:bottom w:val="none" w:sz="0" w:space="0" w:color="auto"/>
            <w:right w:val="none" w:sz="0" w:space="0" w:color="auto"/>
          </w:divBdr>
        </w:div>
        <w:div w:id="309553851">
          <w:marLeft w:val="0"/>
          <w:marRight w:val="0"/>
          <w:marTop w:val="0"/>
          <w:marBottom w:val="0"/>
          <w:divBdr>
            <w:top w:val="none" w:sz="0" w:space="0" w:color="auto"/>
            <w:left w:val="none" w:sz="0" w:space="0" w:color="auto"/>
            <w:bottom w:val="none" w:sz="0" w:space="0" w:color="auto"/>
            <w:right w:val="none" w:sz="0" w:space="0" w:color="auto"/>
          </w:divBdr>
        </w:div>
        <w:div w:id="577635276">
          <w:marLeft w:val="0"/>
          <w:marRight w:val="0"/>
          <w:marTop w:val="0"/>
          <w:marBottom w:val="0"/>
          <w:divBdr>
            <w:top w:val="none" w:sz="0" w:space="0" w:color="auto"/>
            <w:left w:val="none" w:sz="0" w:space="0" w:color="auto"/>
            <w:bottom w:val="none" w:sz="0" w:space="0" w:color="auto"/>
            <w:right w:val="none" w:sz="0" w:space="0" w:color="auto"/>
          </w:divBdr>
        </w:div>
        <w:div w:id="972366905">
          <w:marLeft w:val="0"/>
          <w:marRight w:val="0"/>
          <w:marTop w:val="0"/>
          <w:marBottom w:val="0"/>
          <w:divBdr>
            <w:top w:val="none" w:sz="0" w:space="0" w:color="auto"/>
            <w:left w:val="none" w:sz="0" w:space="0" w:color="auto"/>
            <w:bottom w:val="none" w:sz="0" w:space="0" w:color="auto"/>
            <w:right w:val="none" w:sz="0" w:space="0" w:color="auto"/>
          </w:divBdr>
        </w:div>
        <w:div w:id="1113981748">
          <w:marLeft w:val="0"/>
          <w:marRight w:val="0"/>
          <w:marTop w:val="0"/>
          <w:marBottom w:val="0"/>
          <w:divBdr>
            <w:top w:val="none" w:sz="0" w:space="0" w:color="auto"/>
            <w:left w:val="none" w:sz="0" w:space="0" w:color="auto"/>
            <w:bottom w:val="none" w:sz="0" w:space="0" w:color="auto"/>
            <w:right w:val="none" w:sz="0" w:space="0" w:color="auto"/>
          </w:divBdr>
        </w:div>
        <w:div w:id="1721053345">
          <w:marLeft w:val="0"/>
          <w:marRight w:val="0"/>
          <w:marTop w:val="0"/>
          <w:marBottom w:val="0"/>
          <w:divBdr>
            <w:top w:val="none" w:sz="0" w:space="0" w:color="auto"/>
            <w:left w:val="none" w:sz="0" w:space="0" w:color="auto"/>
            <w:bottom w:val="none" w:sz="0" w:space="0" w:color="auto"/>
            <w:right w:val="none" w:sz="0" w:space="0" w:color="auto"/>
          </w:divBdr>
        </w:div>
        <w:div w:id="743529074">
          <w:marLeft w:val="0"/>
          <w:marRight w:val="0"/>
          <w:marTop w:val="0"/>
          <w:marBottom w:val="0"/>
          <w:divBdr>
            <w:top w:val="none" w:sz="0" w:space="0" w:color="auto"/>
            <w:left w:val="none" w:sz="0" w:space="0" w:color="auto"/>
            <w:bottom w:val="none" w:sz="0" w:space="0" w:color="auto"/>
            <w:right w:val="none" w:sz="0" w:space="0" w:color="auto"/>
          </w:divBdr>
        </w:div>
        <w:div w:id="1781601600">
          <w:marLeft w:val="0"/>
          <w:marRight w:val="0"/>
          <w:marTop w:val="0"/>
          <w:marBottom w:val="0"/>
          <w:divBdr>
            <w:top w:val="none" w:sz="0" w:space="0" w:color="auto"/>
            <w:left w:val="none" w:sz="0" w:space="0" w:color="auto"/>
            <w:bottom w:val="none" w:sz="0" w:space="0" w:color="auto"/>
            <w:right w:val="none" w:sz="0" w:space="0" w:color="auto"/>
          </w:divBdr>
        </w:div>
        <w:div w:id="1002706187">
          <w:marLeft w:val="0"/>
          <w:marRight w:val="0"/>
          <w:marTop w:val="0"/>
          <w:marBottom w:val="0"/>
          <w:divBdr>
            <w:top w:val="none" w:sz="0" w:space="0" w:color="auto"/>
            <w:left w:val="none" w:sz="0" w:space="0" w:color="auto"/>
            <w:bottom w:val="none" w:sz="0" w:space="0" w:color="auto"/>
            <w:right w:val="none" w:sz="0" w:space="0" w:color="auto"/>
          </w:divBdr>
        </w:div>
        <w:div w:id="1493373590">
          <w:marLeft w:val="0"/>
          <w:marRight w:val="0"/>
          <w:marTop w:val="0"/>
          <w:marBottom w:val="0"/>
          <w:divBdr>
            <w:top w:val="none" w:sz="0" w:space="0" w:color="auto"/>
            <w:left w:val="none" w:sz="0" w:space="0" w:color="auto"/>
            <w:bottom w:val="none" w:sz="0" w:space="0" w:color="auto"/>
            <w:right w:val="none" w:sz="0" w:space="0" w:color="auto"/>
          </w:divBdr>
        </w:div>
        <w:div w:id="178743716">
          <w:marLeft w:val="0"/>
          <w:marRight w:val="0"/>
          <w:marTop w:val="0"/>
          <w:marBottom w:val="0"/>
          <w:divBdr>
            <w:top w:val="none" w:sz="0" w:space="0" w:color="auto"/>
            <w:left w:val="none" w:sz="0" w:space="0" w:color="auto"/>
            <w:bottom w:val="none" w:sz="0" w:space="0" w:color="auto"/>
            <w:right w:val="none" w:sz="0" w:space="0" w:color="auto"/>
          </w:divBdr>
        </w:div>
        <w:div w:id="1422137865">
          <w:marLeft w:val="0"/>
          <w:marRight w:val="0"/>
          <w:marTop w:val="0"/>
          <w:marBottom w:val="0"/>
          <w:divBdr>
            <w:top w:val="none" w:sz="0" w:space="0" w:color="auto"/>
            <w:left w:val="none" w:sz="0" w:space="0" w:color="auto"/>
            <w:bottom w:val="none" w:sz="0" w:space="0" w:color="auto"/>
            <w:right w:val="none" w:sz="0" w:space="0" w:color="auto"/>
          </w:divBdr>
        </w:div>
        <w:div w:id="1297223938">
          <w:marLeft w:val="0"/>
          <w:marRight w:val="0"/>
          <w:marTop w:val="0"/>
          <w:marBottom w:val="0"/>
          <w:divBdr>
            <w:top w:val="none" w:sz="0" w:space="0" w:color="auto"/>
            <w:left w:val="none" w:sz="0" w:space="0" w:color="auto"/>
            <w:bottom w:val="none" w:sz="0" w:space="0" w:color="auto"/>
            <w:right w:val="none" w:sz="0" w:space="0" w:color="auto"/>
          </w:divBdr>
        </w:div>
        <w:div w:id="143133159">
          <w:marLeft w:val="0"/>
          <w:marRight w:val="0"/>
          <w:marTop w:val="0"/>
          <w:marBottom w:val="0"/>
          <w:divBdr>
            <w:top w:val="none" w:sz="0" w:space="0" w:color="auto"/>
            <w:left w:val="none" w:sz="0" w:space="0" w:color="auto"/>
            <w:bottom w:val="none" w:sz="0" w:space="0" w:color="auto"/>
            <w:right w:val="none" w:sz="0" w:space="0" w:color="auto"/>
          </w:divBdr>
        </w:div>
        <w:div w:id="1903248284">
          <w:marLeft w:val="0"/>
          <w:marRight w:val="0"/>
          <w:marTop w:val="0"/>
          <w:marBottom w:val="0"/>
          <w:divBdr>
            <w:top w:val="none" w:sz="0" w:space="0" w:color="auto"/>
            <w:left w:val="none" w:sz="0" w:space="0" w:color="auto"/>
            <w:bottom w:val="none" w:sz="0" w:space="0" w:color="auto"/>
            <w:right w:val="none" w:sz="0" w:space="0" w:color="auto"/>
          </w:divBdr>
        </w:div>
        <w:div w:id="1630666824">
          <w:marLeft w:val="0"/>
          <w:marRight w:val="0"/>
          <w:marTop w:val="0"/>
          <w:marBottom w:val="0"/>
          <w:divBdr>
            <w:top w:val="none" w:sz="0" w:space="0" w:color="auto"/>
            <w:left w:val="none" w:sz="0" w:space="0" w:color="auto"/>
            <w:bottom w:val="none" w:sz="0" w:space="0" w:color="auto"/>
            <w:right w:val="none" w:sz="0" w:space="0" w:color="auto"/>
          </w:divBdr>
        </w:div>
        <w:div w:id="1638487988">
          <w:marLeft w:val="0"/>
          <w:marRight w:val="0"/>
          <w:marTop w:val="0"/>
          <w:marBottom w:val="0"/>
          <w:divBdr>
            <w:top w:val="none" w:sz="0" w:space="0" w:color="auto"/>
            <w:left w:val="none" w:sz="0" w:space="0" w:color="auto"/>
            <w:bottom w:val="none" w:sz="0" w:space="0" w:color="auto"/>
            <w:right w:val="none" w:sz="0" w:space="0" w:color="auto"/>
          </w:divBdr>
        </w:div>
        <w:div w:id="1166172607">
          <w:marLeft w:val="0"/>
          <w:marRight w:val="0"/>
          <w:marTop w:val="0"/>
          <w:marBottom w:val="0"/>
          <w:divBdr>
            <w:top w:val="none" w:sz="0" w:space="0" w:color="auto"/>
            <w:left w:val="none" w:sz="0" w:space="0" w:color="auto"/>
            <w:bottom w:val="none" w:sz="0" w:space="0" w:color="auto"/>
            <w:right w:val="none" w:sz="0" w:space="0" w:color="auto"/>
          </w:divBdr>
        </w:div>
        <w:div w:id="71779476">
          <w:marLeft w:val="0"/>
          <w:marRight w:val="0"/>
          <w:marTop w:val="0"/>
          <w:marBottom w:val="0"/>
          <w:divBdr>
            <w:top w:val="none" w:sz="0" w:space="0" w:color="auto"/>
            <w:left w:val="none" w:sz="0" w:space="0" w:color="auto"/>
            <w:bottom w:val="none" w:sz="0" w:space="0" w:color="auto"/>
            <w:right w:val="none" w:sz="0" w:space="0" w:color="auto"/>
          </w:divBdr>
        </w:div>
        <w:div w:id="1912806600">
          <w:marLeft w:val="0"/>
          <w:marRight w:val="0"/>
          <w:marTop w:val="0"/>
          <w:marBottom w:val="0"/>
          <w:divBdr>
            <w:top w:val="none" w:sz="0" w:space="0" w:color="auto"/>
            <w:left w:val="none" w:sz="0" w:space="0" w:color="auto"/>
            <w:bottom w:val="none" w:sz="0" w:space="0" w:color="auto"/>
            <w:right w:val="none" w:sz="0" w:space="0" w:color="auto"/>
          </w:divBdr>
        </w:div>
        <w:div w:id="1112169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viewdoc.php?action=view&amp;view=doc&amp;id=298859&amp;lang=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ex.justice.md/md/33634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ru/336341/" TargetMode="External"/><Relationship Id="rId5" Type="http://schemas.openxmlformats.org/officeDocument/2006/relationships/hyperlink" Target="http://lex.justice.md/viewdoc.php?action=view&amp;view=doc&amp;id=298859&amp;lang=1" TargetMode="External"/><Relationship Id="rId10" Type="http://schemas.openxmlformats.org/officeDocument/2006/relationships/hyperlink" Target="http://lex.justice.md/index.php?action=view&amp;view=doc&amp;lang=2&amp;id=298859" TargetMode="External"/><Relationship Id="rId4" Type="http://schemas.openxmlformats.org/officeDocument/2006/relationships/hyperlink" Target="http://lex.justice.md/viewdoc.php?action=view&amp;view=doc&amp;id=298859&amp;lang=2" TargetMode="External"/><Relationship Id="rId9" Type="http://schemas.openxmlformats.org/officeDocument/2006/relationships/hyperlink" Target="http://lex.justice.md/viewdoc.php?action=view&amp;view=doc&amp;id=336374&amp;lang=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10184</Words>
  <Characters>58049</Characters>
  <Application>Microsoft Office Word</Application>
  <DocSecurity>0</DocSecurity>
  <Lines>483</Lines>
  <Paragraphs>136</Paragraphs>
  <ScaleCrop>false</ScaleCrop>
  <Company>AMAC</Company>
  <LinksUpToDate>false</LinksUpToDate>
  <CharactersWithSpaces>68097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2012-03-16T11:17:00Z</dcterms:created>
  <dcterms:modified xsi:type="dcterms:W3CDTF">2012-03-16T11:17:00Z</dcterms:modified>
</cp:coreProperties>
</file>