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6A6" w:rsidRDefault="00D336A6" w:rsidP="00D336A6">
      <w:pPr>
        <w:pStyle w:val="CapitolName"/>
        <w:spacing w:line="240" w:lineRule="auto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НАЦИОНАЛЬНЫЙ СТАНДАРТ АУДИТА 210</w:t>
      </w:r>
    </w:p>
    <w:p w:rsidR="00D336A6" w:rsidRDefault="00D336A6" w:rsidP="00D336A6">
      <w:pPr>
        <w:pStyle w:val="CapitolName"/>
        <w:spacing w:line="240" w:lineRule="auto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«Условия аудит</w:t>
      </w:r>
      <w:r>
        <w:rPr>
          <w:rFonts w:ascii="Times New Roman" w:hAnsi="Times New Roman"/>
          <w:color w:val="auto"/>
          <w:sz w:val="28"/>
          <w:lang w:val="en-US"/>
        </w:rPr>
        <w:t>o</w:t>
      </w:r>
      <w:r>
        <w:rPr>
          <w:rFonts w:ascii="Times New Roman" w:hAnsi="Times New Roman"/>
          <w:color w:val="auto"/>
          <w:sz w:val="28"/>
        </w:rPr>
        <w:t>рских соглашений»</w:t>
      </w:r>
    </w:p>
    <w:p w:rsidR="00D336A6" w:rsidRDefault="00D336A6" w:rsidP="00D336A6">
      <w:pPr>
        <w:rPr>
          <w:sz w:val="28"/>
        </w:rPr>
      </w:pPr>
    </w:p>
    <w:p w:rsidR="00D336A6" w:rsidRDefault="00D336A6" w:rsidP="00D336A6">
      <w:pPr>
        <w:pStyle w:val="1"/>
        <w:spacing w:line="240" w:lineRule="auto"/>
        <w:jc w:val="center"/>
        <w:rPr>
          <w:b/>
        </w:rPr>
      </w:pPr>
      <w:r>
        <w:rPr>
          <w:b/>
        </w:rPr>
        <w:t>Введение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1. Настоящий  Национальный  стандарт аудита (НСА) разработан на основе</w:t>
      </w:r>
      <w:r w:rsidRPr="002C392B">
        <w:rPr>
          <w:sz w:val="28"/>
        </w:rPr>
        <w:t xml:space="preserve"> </w:t>
      </w:r>
      <w:r>
        <w:rPr>
          <w:sz w:val="28"/>
        </w:rPr>
        <w:t>Международного стандарта аудита 210 "Условия аудиторских  соглашений"  (ISA</w:t>
      </w:r>
      <w:r w:rsidRPr="002C392B">
        <w:rPr>
          <w:sz w:val="28"/>
        </w:rPr>
        <w:t xml:space="preserve"> </w:t>
      </w:r>
      <w:r>
        <w:rPr>
          <w:sz w:val="28"/>
        </w:rPr>
        <w:t>210  "Terms  of  Audit  Engagements"),  принятого  Международной федерацией</w:t>
      </w:r>
      <w:r w:rsidRPr="002C392B">
        <w:rPr>
          <w:sz w:val="28"/>
        </w:rPr>
        <w:t xml:space="preserve"> </w:t>
      </w:r>
      <w:r>
        <w:rPr>
          <w:sz w:val="28"/>
        </w:rPr>
        <w:t>бухгалтеров (IFAC) в редакции 1999 г.</w:t>
      </w:r>
    </w:p>
    <w:p w:rsidR="00D336A6" w:rsidRDefault="00D336A6" w:rsidP="00D336A6">
      <w:pPr>
        <w:pStyle w:val="2"/>
        <w:spacing w:line="240" w:lineRule="auto"/>
        <w:ind w:firstLine="567"/>
      </w:pPr>
      <w:r>
        <w:t>Цель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2. Целью настоящего стандарта является установление норм и</w:t>
      </w:r>
      <w:r w:rsidRPr="002C392B">
        <w:rPr>
          <w:sz w:val="28"/>
        </w:rPr>
        <w:t xml:space="preserve"> </w:t>
      </w:r>
      <w:r>
        <w:rPr>
          <w:sz w:val="28"/>
        </w:rPr>
        <w:t>рекомендаций в отношении: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(а) согласования с клиентом условий предоставления аудиторских услуг;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(b) действий аудитора в ответ на запрос клиента изменить условия</w:t>
      </w:r>
      <w:r w:rsidRPr="002C392B">
        <w:rPr>
          <w:sz w:val="28"/>
        </w:rPr>
        <w:t xml:space="preserve"> </w:t>
      </w:r>
      <w:r>
        <w:rPr>
          <w:sz w:val="28"/>
        </w:rPr>
        <w:t>предоставления услуг таким образом, чтобы предполагался другой (как правило</w:t>
      </w:r>
      <w:r w:rsidRPr="002C392B">
        <w:rPr>
          <w:sz w:val="28"/>
        </w:rPr>
        <w:t xml:space="preserve"> </w:t>
      </w:r>
      <w:r>
        <w:rPr>
          <w:sz w:val="28"/>
        </w:rPr>
        <w:t>более низкий) уровень уверенности</w:t>
      </w:r>
      <w:r>
        <w:rPr>
          <w:rStyle w:val="a9"/>
          <w:sz w:val="28"/>
        </w:rPr>
        <w:footnoteReference w:id="2"/>
      </w:r>
      <w:r>
        <w:rPr>
          <w:sz w:val="28"/>
        </w:rPr>
        <w:t>.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3. Аудитор и клиент   должны  согласовать  условия  предоставления</w:t>
      </w:r>
      <w:r w:rsidRPr="002C392B">
        <w:rPr>
          <w:sz w:val="28"/>
        </w:rPr>
        <w:t xml:space="preserve"> </w:t>
      </w:r>
      <w:r>
        <w:rPr>
          <w:sz w:val="28"/>
        </w:rPr>
        <w:t>аудиторских услуг.  Согласованные  условия необходимо отразить в письменном</w:t>
      </w:r>
      <w:r w:rsidRPr="002C392B">
        <w:rPr>
          <w:sz w:val="28"/>
        </w:rPr>
        <w:t xml:space="preserve"> </w:t>
      </w:r>
      <w:r>
        <w:rPr>
          <w:sz w:val="28"/>
        </w:rPr>
        <w:t>виде,  например,  в письме-соглашении на проведение  аудита  (в  дальнейшем</w:t>
      </w:r>
      <w:r w:rsidRPr="002C392B">
        <w:rPr>
          <w:sz w:val="28"/>
        </w:rPr>
        <w:t xml:space="preserve"> </w:t>
      </w:r>
      <w:r>
        <w:rPr>
          <w:sz w:val="28"/>
        </w:rPr>
        <w:t>письмо-соглашение)  или другой подходящей форме соглашения, разрешенной</w:t>
      </w:r>
      <w:r w:rsidRPr="002C392B">
        <w:rPr>
          <w:sz w:val="28"/>
        </w:rPr>
        <w:t xml:space="preserve"> </w:t>
      </w:r>
      <w:r>
        <w:rPr>
          <w:sz w:val="28"/>
        </w:rPr>
        <w:t>действующим законодательством.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4. Настоящий   стандарт   призван   помочь   аудитору   в   подготовке</w:t>
      </w:r>
      <w:r w:rsidRPr="002C392B">
        <w:rPr>
          <w:sz w:val="28"/>
        </w:rPr>
        <w:t xml:space="preserve"> </w:t>
      </w:r>
      <w:r>
        <w:rPr>
          <w:sz w:val="28"/>
        </w:rPr>
        <w:t>писем-соглашений на проведение аудита финансовой отчетности. Рекомендации</w:t>
      </w:r>
      <w:r w:rsidRPr="002C392B">
        <w:rPr>
          <w:sz w:val="28"/>
        </w:rPr>
        <w:t xml:space="preserve"> </w:t>
      </w:r>
      <w:r>
        <w:rPr>
          <w:sz w:val="28"/>
        </w:rPr>
        <w:t>настоящего  стандарта  также  применимы в отношении сопутствующих услуг.  В</w:t>
      </w:r>
      <w:r w:rsidRPr="002C392B">
        <w:rPr>
          <w:sz w:val="28"/>
        </w:rPr>
        <w:t xml:space="preserve"> </w:t>
      </w:r>
      <w:r>
        <w:rPr>
          <w:sz w:val="28"/>
        </w:rPr>
        <w:t>случаях предоставления других услуг, например консультаций по</w:t>
      </w:r>
      <w:r w:rsidRPr="002C392B">
        <w:rPr>
          <w:sz w:val="28"/>
        </w:rPr>
        <w:t xml:space="preserve"> </w:t>
      </w:r>
      <w:r>
        <w:rPr>
          <w:sz w:val="28"/>
        </w:rPr>
        <w:t>налогообложению, бухгалтерскому учету или менеджменту, возможно составление</w:t>
      </w:r>
      <w:r w:rsidRPr="002C392B">
        <w:rPr>
          <w:sz w:val="28"/>
        </w:rPr>
        <w:t xml:space="preserve"> </w:t>
      </w:r>
      <w:r>
        <w:rPr>
          <w:sz w:val="28"/>
        </w:rPr>
        <w:t>отдельных соглашений.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5. Аудитор может использовать письмо-соглашение в качестве</w:t>
      </w:r>
      <w:r w:rsidRPr="002C392B">
        <w:rPr>
          <w:sz w:val="28"/>
        </w:rPr>
        <w:t xml:space="preserve"> </w:t>
      </w:r>
      <w:r>
        <w:rPr>
          <w:sz w:val="28"/>
        </w:rPr>
        <w:t>информативного  документа  для своих клиентов даже в случаях,  когда цель и</w:t>
      </w:r>
      <w:r w:rsidRPr="002C392B">
        <w:rPr>
          <w:sz w:val="28"/>
        </w:rPr>
        <w:t xml:space="preserve"> </w:t>
      </w:r>
      <w:r>
        <w:rPr>
          <w:sz w:val="28"/>
        </w:rPr>
        <w:t>сфера  аудита,  а  также  обязанности  аудитора   установлены   действующим</w:t>
      </w:r>
      <w:r w:rsidRPr="002C392B">
        <w:rPr>
          <w:sz w:val="28"/>
        </w:rPr>
        <w:t xml:space="preserve"> </w:t>
      </w:r>
      <w:r>
        <w:rPr>
          <w:sz w:val="28"/>
        </w:rPr>
        <w:t>законодательством.</w:t>
      </w:r>
    </w:p>
    <w:p w:rsidR="00D336A6" w:rsidRDefault="00D336A6" w:rsidP="00D336A6">
      <w:pPr>
        <w:pStyle w:val="2"/>
        <w:spacing w:line="240" w:lineRule="auto"/>
        <w:ind w:firstLine="567"/>
        <w:rPr>
          <w:lang w:val="ro-RO"/>
        </w:rPr>
      </w:pPr>
    </w:p>
    <w:p w:rsidR="00D336A6" w:rsidRDefault="00D336A6" w:rsidP="00D336A6">
      <w:pPr>
        <w:pStyle w:val="2"/>
        <w:spacing w:line="240" w:lineRule="auto"/>
        <w:ind w:firstLine="567"/>
      </w:pPr>
      <w:r>
        <w:t>Письмо-соглашение на проведение аудита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6. В интересах как клиента, так и аудитора, во избежание</w:t>
      </w:r>
      <w:r w:rsidRPr="002C392B">
        <w:rPr>
          <w:sz w:val="28"/>
        </w:rPr>
        <w:t xml:space="preserve"> </w:t>
      </w:r>
      <w:r>
        <w:rPr>
          <w:sz w:val="28"/>
        </w:rPr>
        <w:t>недоразумений, связанных с предоставлением аудиторских услуг, рекомендуется</w:t>
      </w:r>
      <w:r w:rsidRPr="002C392B">
        <w:rPr>
          <w:sz w:val="28"/>
        </w:rPr>
        <w:t xml:space="preserve"> </w:t>
      </w:r>
      <w:r>
        <w:rPr>
          <w:sz w:val="28"/>
        </w:rPr>
        <w:t>составление аудитором и согласование с клиентом письма-соглашения до начала</w:t>
      </w:r>
      <w:r w:rsidRPr="002C392B">
        <w:rPr>
          <w:sz w:val="28"/>
        </w:rPr>
        <w:t xml:space="preserve"> </w:t>
      </w:r>
      <w:r>
        <w:rPr>
          <w:sz w:val="28"/>
        </w:rPr>
        <w:t>выполнения работ. Это письмо-соглашение документально подтверждает согласие</w:t>
      </w:r>
      <w:r w:rsidRPr="002C392B">
        <w:rPr>
          <w:sz w:val="28"/>
        </w:rPr>
        <w:t xml:space="preserve"> </w:t>
      </w:r>
      <w:r>
        <w:rPr>
          <w:sz w:val="28"/>
        </w:rPr>
        <w:t>аудитора   (клиента) на предоставление (получение) услуг,  а  также</w:t>
      </w:r>
      <w:r w:rsidRPr="002C392B">
        <w:rPr>
          <w:sz w:val="28"/>
        </w:rPr>
        <w:t xml:space="preserve"> </w:t>
      </w:r>
      <w:r>
        <w:rPr>
          <w:sz w:val="28"/>
        </w:rPr>
        <w:t>устанавливает цель и сферу аудита, рамки  ответственности аудитора  перед</w:t>
      </w:r>
      <w:r w:rsidRPr="002C392B">
        <w:rPr>
          <w:sz w:val="28"/>
        </w:rPr>
        <w:t xml:space="preserve"> </w:t>
      </w:r>
      <w:r>
        <w:rPr>
          <w:sz w:val="28"/>
        </w:rPr>
        <w:t>клиентом и форму отчетности о результатах аудита.</w:t>
      </w:r>
    </w:p>
    <w:p w:rsidR="00D336A6" w:rsidRDefault="00D336A6" w:rsidP="00D336A6">
      <w:pPr>
        <w:pStyle w:val="2"/>
        <w:spacing w:line="240" w:lineRule="auto"/>
        <w:ind w:firstLine="567"/>
        <w:rPr>
          <w:lang w:val="ro-RO"/>
        </w:rPr>
      </w:pPr>
    </w:p>
    <w:p w:rsidR="00D336A6" w:rsidRPr="002C392B" w:rsidRDefault="00D336A6" w:rsidP="00D336A6">
      <w:pPr>
        <w:pStyle w:val="2"/>
        <w:spacing w:line="240" w:lineRule="auto"/>
        <w:ind w:firstLine="567"/>
      </w:pPr>
      <w:r>
        <w:t>Основное содержание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7. Форма и содержание письма-соглашения могут изменяться в зависимости</w:t>
      </w:r>
      <w:r w:rsidRPr="002C392B">
        <w:rPr>
          <w:sz w:val="28"/>
        </w:rPr>
        <w:t xml:space="preserve"> </w:t>
      </w:r>
      <w:r>
        <w:rPr>
          <w:sz w:val="28"/>
        </w:rPr>
        <w:t>от требований и особенностей клиента, но, как правило, включают: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- Цель аудита финансовой отчетности.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- Ответственность руководства в отношении финансовой отчетности.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- Сферу аудита, включающую ссылки на соответствующие законодательные и</w:t>
      </w:r>
      <w:r w:rsidRPr="002C392B">
        <w:rPr>
          <w:sz w:val="28"/>
        </w:rPr>
        <w:t xml:space="preserve"> </w:t>
      </w:r>
      <w:r>
        <w:rPr>
          <w:sz w:val="28"/>
        </w:rPr>
        <w:t>нормативные  акты, а  также  на  стандарты или требования профессиональных</w:t>
      </w:r>
      <w:r w:rsidRPr="002C392B">
        <w:rPr>
          <w:sz w:val="28"/>
        </w:rPr>
        <w:t xml:space="preserve"> </w:t>
      </w:r>
      <w:r>
        <w:rPr>
          <w:sz w:val="28"/>
        </w:rPr>
        <w:t>организаций, членами которых аудитор или аудиторская организация являются.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- Форму отчетности или другого вида сообщения результатов аудита,</w:t>
      </w:r>
      <w:r w:rsidRPr="002C392B">
        <w:rPr>
          <w:sz w:val="28"/>
        </w:rPr>
        <w:t xml:space="preserve"> </w:t>
      </w:r>
      <w:r>
        <w:rPr>
          <w:sz w:val="28"/>
        </w:rPr>
        <w:t>предоставляемых клиенту.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- Указание  о  том,  что  по  причине применения тестирования и других</w:t>
      </w:r>
      <w:r w:rsidRPr="002C392B">
        <w:rPr>
          <w:sz w:val="28"/>
        </w:rPr>
        <w:t xml:space="preserve"> </w:t>
      </w:r>
      <w:r>
        <w:rPr>
          <w:sz w:val="28"/>
        </w:rPr>
        <w:t>присущих  аудиту ограничений, а также ограничений, свойственных любой</w:t>
      </w:r>
      <w:r w:rsidRPr="002C392B">
        <w:rPr>
          <w:sz w:val="28"/>
        </w:rPr>
        <w:t xml:space="preserve"> </w:t>
      </w:r>
      <w:r>
        <w:rPr>
          <w:sz w:val="28"/>
        </w:rPr>
        <w:t>системе бухгалтерского учета и внутреннего контроля,  существует неизбежный</w:t>
      </w:r>
      <w:r w:rsidRPr="002C392B">
        <w:rPr>
          <w:sz w:val="28"/>
        </w:rPr>
        <w:t xml:space="preserve"> </w:t>
      </w:r>
      <w:r>
        <w:rPr>
          <w:sz w:val="28"/>
        </w:rPr>
        <w:t>риск того,  что некоторые,  даже  существенные  искажения,  могут  остаться</w:t>
      </w:r>
      <w:r w:rsidRPr="002C392B">
        <w:rPr>
          <w:sz w:val="28"/>
        </w:rPr>
        <w:t xml:space="preserve"> </w:t>
      </w:r>
      <w:r>
        <w:rPr>
          <w:sz w:val="28"/>
        </w:rPr>
        <w:t>необнаруженными.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- Требование неограниченного доступа к  любым  записям,  документам  и</w:t>
      </w:r>
      <w:r w:rsidRPr="002C392B">
        <w:rPr>
          <w:sz w:val="28"/>
        </w:rPr>
        <w:t xml:space="preserve"> </w:t>
      </w:r>
      <w:r>
        <w:rPr>
          <w:sz w:val="28"/>
        </w:rPr>
        <w:t>другой информации, необходимой для проведения аудита.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- Согласие клиента с условиями письма-соглашения.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8. Аудитор может также включить в письмо-соглашение: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- Вопросы, касающиеся планирования аудита.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lastRenderedPageBreak/>
        <w:t>- Намерение получить от руководства письменное подтверждение</w:t>
      </w:r>
      <w:r w:rsidRPr="002C392B">
        <w:rPr>
          <w:sz w:val="28"/>
        </w:rPr>
        <w:t xml:space="preserve"> </w:t>
      </w:r>
      <w:r>
        <w:rPr>
          <w:sz w:val="28"/>
        </w:rPr>
        <w:t>относительно информации, представленной в связи с аудитом.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- Описание других писем или отчетов, которые аудитор предполагает</w:t>
      </w:r>
      <w:r w:rsidRPr="002C392B">
        <w:rPr>
          <w:sz w:val="28"/>
        </w:rPr>
        <w:t xml:space="preserve"> </w:t>
      </w:r>
      <w:r>
        <w:rPr>
          <w:sz w:val="28"/>
        </w:rPr>
        <w:t>предоставить клиенту.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- Показатель, который является основой для расчета суммы</w:t>
      </w:r>
      <w:r w:rsidRPr="002C392B">
        <w:rPr>
          <w:sz w:val="28"/>
        </w:rPr>
        <w:t xml:space="preserve"> </w:t>
      </w:r>
      <w:r>
        <w:rPr>
          <w:sz w:val="28"/>
        </w:rPr>
        <w:t>вознаграждения за услуги, и другие условия оплаты.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9. При необходимости в письмо-соглашение также могут быть внесены</w:t>
      </w:r>
      <w:r w:rsidRPr="002C392B">
        <w:rPr>
          <w:sz w:val="28"/>
        </w:rPr>
        <w:t xml:space="preserve"> </w:t>
      </w:r>
      <w:r>
        <w:rPr>
          <w:sz w:val="28"/>
        </w:rPr>
        <w:t>следующие пункты: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- Порядок привлечения других аудиторов и экспертов в процессе аудита.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- Порядок  привлечения  внутренних  аудиторов  и   другого   персонала</w:t>
      </w:r>
      <w:r w:rsidRPr="002C392B">
        <w:rPr>
          <w:sz w:val="28"/>
        </w:rPr>
        <w:t xml:space="preserve"> </w:t>
      </w:r>
      <w:r>
        <w:rPr>
          <w:sz w:val="28"/>
        </w:rPr>
        <w:t>клиента.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- Порядок отношений с предыдущим аудитором (если он  был),  в  случае,</w:t>
      </w:r>
      <w:r w:rsidRPr="002C392B">
        <w:rPr>
          <w:sz w:val="28"/>
        </w:rPr>
        <w:t xml:space="preserve"> </w:t>
      </w:r>
      <w:r>
        <w:rPr>
          <w:sz w:val="28"/>
        </w:rPr>
        <w:t>когда аудитор впервые проводит аудит финансовой отчетности данного клиента.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- Указание об ограничении ответственности аудитора,  если  возможность</w:t>
      </w:r>
      <w:r w:rsidRPr="002C392B">
        <w:rPr>
          <w:sz w:val="28"/>
        </w:rPr>
        <w:t xml:space="preserve"> </w:t>
      </w:r>
      <w:r>
        <w:rPr>
          <w:sz w:val="28"/>
        </w:rPr>
        <w:t>такого ограничения существует.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- Договоренность относительно каких-либо  дальнейших  отношений  между</w:t>
      </w:r>
      <w:r w:rsidRPr="002C392B">
        <w:rPr>
          <w:sz w:val="28"/>
        </w:rPr>
        <w:t xml:space="preserve"> </w:t>
      </w:r>
      <w:r>
        <w:rPr>
          <w:sz w:val="28"/>
        </w:rPr>
        <w:t>аудитором и клиентом.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Пример письма-соглашения на проведение  аудита  финансовой  отчетности</w:t>
      </w:r>
      <w:r w:rsidRPr="002C392B">
        <w:rPr>
          <w:sz w:val="28"/>
        </w:rPr>
        <w:t xml:space="preserve"> </w:t>
      </w:r>
      <w:r>
        <w:rPr>
          <w:sz w:val="28"/>
        </w:rPr>
        <w:t>приведен в приложении к настоящему стандарту.</w:t>
      </w:r>
    </w:p>
    <w:p w:rsidR="00D336A6" w:rsidRDefault="00D336A6" w:rsidP="00D336A6">
      <w:pPr>
        <w:ind w:firstLine="567"/>
        <w:jc w:val="both"/>
        <w:rPr>
          <w:sz w:val="28"/>
        </w:rPr>
      </w:pPr>
    </w:p>
    <w:p w:rsidR="00D336A6" w:rsidRDefault="00D336A6" w:rsidP="00D336A6">
      <w:pPr>
        <w:pStyle w:val="2"/>
        <w:spacing w:line="240" w:lineRule="auto"/>
        <w:ind w:firstLine="567"/>
      </w:pPr>
      <w:r>
        <w:t>Аудит компонентов экономического агента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10. Когда  аудитор  экономического агента является также аудитором его</w:t>
      </w:r>
      <w:r w:rsidRPr="002C392B">
        <w:rPr>
          <w:sz w:val="28"/>
        </w:rPr>
        <w:t xml:space="preserve"> </w:t>
      </w:r>
      <w:r>
        <w:rPr>
          <w:sz w:val="28"/>
        </w:rPr>
        <w:t>компонентов (дочернего предприятия, филиала или другого подразделения),</w:t>
      </w:r>
      <w:r w:rsidRPr="002C392B">
        <w:rPr>
          <w:sz w:val="28"/>
        </w:rPr>
        <w:t xml:space="preserve"> </w:t>
      </w:r>
      <w:r>
        <w:rPr>
          <w:sz w:val="28"/>
        </w:rPr>
        <w:t>направление  в  адрес  компонента  отдельного  письма-соглашения зависит от</w:t>
      </w:r>
      <w:r w:rsidRPr="002C392B">
        <w:rPr>
          <w:sz w:val="28"/>
        </w:rPr>
        <w:t xml:space="preserve"> </w:t>
      </w:r>
      <w:r>
        <w:rPr>
          <w:sz w:val="28"/>
        </w:rPr>
        <w:t>таких факторов, как: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- Кто нанимает аудитора компонента.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- Необходимость  составления  отдельного  аудиторского  заключения  по</w:t>
      </w:r>
      <w:r w:rsidRPr="002C392B">
        <w:rPr>
          <w:sz w:val="28"/>
        </w:rPr>
        <w:t xml:space="preserve"> </w:t>
      </w:r>
      <w:r>
        <w:rPr>
          <w:sz w:val="28"/>
        </w:rPr>
        <w:t>данному компоненту.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- Правовые требования.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lastRenderedPageBreak/>
        <w:t>- Объем работы, проведенной другими аудиторами, по аудиту компонента.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- Доля головного предприятия в уставном капитале компонента (дочернего</w:t>
      </w:r>
      <w:r w:rsidRPr="002C392B">
        <w:rPr>
          <w:sz w:val="28"/>
        </w:rPr>
        <w:t xml:space="preserve"> </w:t>
      </w:r>
      <w:r>
        <w:rPr>
          <w:sz w:val="28"/>
        </w:rPr>
        <w:t>предприятия).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- Степень самостоятельности руководства компонента.</w:t>
      </w:r>
    </w:p>
    <w:p w:rsidR="00D336A6" w:rsidRDefault="00D336A6" w:rsidP="00D336A6">
      <w:pPr>
        <w:pStyle w:val="2"/>
        <w:spacing w:line="240" w:lineRule="auto"/>
        <w:ind w:firstLine="567"/>
        <w:rPr>
          <w:lang w:val="ro-RO"/>
        </w:rPr>
      </w:pPr>
    </w:p>
    <w:p w:rsidR="00D336A6" w:rsidRDefault="00D336A6" w:rsidP="00D336A6">
      <w:pPr>
        <w:pStyle w:val="2"/>
        <w:spacing w:line="240" w:lineRule="auto"/>
        <w:ind w:firstLine="567"/>
      </w:pPr>
      <w:r>
        <w:t>Последующие аудиты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11. При  последующих  аудитах  экономического  агента  аудитор  должен</w:t>
      </w:r>
      <w:r w:rsidRPr="002C392B">
        <w:rPr>
          <w:sz w:val="28"/>
        </w:rPr>
        <w:t xml:space="preserve"> </w:t>
      </w:r>
      <w:r>
        <w:rPr>
          <w:sz w:val="28"/>
        </w:rPr>
        <w:t>принять во внимание, требуют ли обстоятельства пересмотра условий</w:t>
      </w:r>
      <w:r w:rsidRPr="002C392B">
        <w:rPr>
          <w:sz w:val="28"/>
        </w:rPr>
        <w:t xml:space="preserve"> </w:t>
      </w:r>
      <w:r>
        <w:rPr>
          <w:sz w:val="28"/>
        </w:rPr>
        <w:t>предоставления аудиторских услуг, предусмотренных первоначальным</w:t>
      </w:r>
      <w:r w:rsidRPr="002C392B">
        <w:rPr>
          <w:sz w:val="28"/>
        </w:rPr>
        <w:t xml:space="preserve"> </w:t>
      </w:r>
      <w:r>
        <w:rPr>
          <w:sz w:val="28"/>
        </w:rPr>
        <w:t>письмом-соглашением,  и  есть  ли  необходимость  повторного информирования</w:t>
      </w:r>
      <w:r w:rsidRPr="002C392B">
        <w:rPr>
          <w:sz w:val="28"/>
        </w:rPr>
        <w:t xml:space="preserve"> </w:t>
      </w:r>
      <w:r>
        <w:rPr>
          <w:sz w:val="28"/>
        </w:rPr>
        <w:t>клиента о существующих условиях соглашения.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12. Аудитор  может  решить  не  направлять  новое письмо-соглашение на</w:t>
      </w:r>
      <w:r w:rsidRPr="002C392B">
        <w:rPr>
          <w:sz w:val="28"/>
        </w:rPr>
        <w:t xml:space="preserve"> </w:t>
      </w:r>
      <w:r>
        <w:rPr>
          <w:sz w:val="28"/>
        </w:rPr>
        <w:t>проведение каждого последующего аудита.  Однако наличие следующих  факторов</w:t>
      </w:r>
      <w:r w:rsidRPr="002C392B">
        <w:rPr>
          <w:sz w:val="28"/>
        </w:rPr>
        <w:t xml:space="preserve"> </w:t>
      </w:r>
      <w:r>
        <w:rPr>
          <w:sz w:val="28"/>
        </w:rPr>
        <w:t>может сделать уместным составление нового письма-соглашения: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- Любое указание на то,  что клиент неправильно понимает цель и  сферу</w:t>
      </w:r>
      <w:r w:rsidRPr="002C392B">
        <w:rPr>
          <w:sz w:val="28"/>
        </w:rPr>
        <w:t xml:space="preserve"> </w:t>
      </w:r>
      <w:r>
        <w:rPr>
          <w:sz w:val="28"/>
        </w:rPr>
        <w:t>аудита.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- Какие-либо  пересмотренные или особые условия предоставления</w:t>
      </w:r>
      <w:r w:rsidRPr="002C392B">
        <w:rPr>
          <w:sz w:val="28"/>
        </w:rPr>
        <w:t xml:space="preserve"> </w:t>
      </w:r>
      <w:r>
        <w:rPr>
          <w:sz w:val="28"/>
        </w:rPr>
        <w:t>аудиторских услуг.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- Недавние изменения в составе высшего руководства, совета директоров,</w:t>
      </w:r>
      <w:r w:rsidRPr="002C392B">
        <w:rPr>
          <w:sz w:val="28"/>
        </w:rPr>
        <w:t xml:space="preserve"> </w:t>
      </w:r>
      <w:r>
        <w:rPr>
          <w:sz w:val="28"/>
        </w:rPr>
        <w:t>или изменение долей акционеров (пайщиков) в уставном капитале клиента.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- Значительные изменения в характере и масштабе деятельности клиента.</w:t>
      </w:r>
    </w:p>
    <w:p w:rsidR="00D336A6" w:rsidRDefault="00D336A6" w:rsidP="00D336A6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sz w:val="28"/>
        </w:rPr>
      </w:pPr>
      <w:r>
        <w:rPr>
          <w:sz w:val="28"/>
        </w:rPr>
        <w:t>Правовые требования.</w:t>
      </w:r>
    </w:p>
    <w:p w:rsidR="00D336A6" w:rsidRDefault="00D336A6" w:rsidP="00D336A6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sz w:val="28"/>
        </w:rPr>
      </w:pPr>
      <w:r>
        <w:rPr>
          <w:sz w:val="28"/>
        </w:rPr>
        <w:t>Принятие изменений в соглашениях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13. Аудитор, которого до окончания предоставления  аудиторских  услуг</w:t>
      </w:r>
      <w:r w:rsidRPr="002C392B">
        <w:rPr>
          <w:sz w:val="28"/>
        </w:rPr>
        <w:t xml:space="preserve"> </w:t>
      </w:r>
      <w:r>
        <w:rPr>
          <w:sz w:val="28"/>
        </w:rPr>
        <w:t>просят  изменить  условия  соглашения  таким  образом,  чтобы предполагался</w:t>
      </w:r>
      <w:r w:rsidRPr="002C392B">
        <w:rPr>
          <w:sz w:val="28"/>
        </w:rPr>
        <w:t xml:space="preserve"> </w:t>
      </w:r>
      <w:r>
        <w:rPr>
          <w:sz w:val="28"/>
        </w:rPr>
        <w:t>другой (как правило, более низкий) уровень уверенности, должен рассмотреть</w:t>
      </w:r>
      <w:r w:rsidRPr="002C392B">
        <w:rPr>
          <w:sz w:val="28"/>
        </w:rPr>
        <w:t xml:space="preserve"> </w:t>
      </w:r>
      <w:r>
        <w:rPr>
          <w:sz w:val="28"/>
        </w:rPr>
        <w:t>уместность принятия соответствующего изменения.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14. Запрос  клиента  об  изменении  аудитором условий соглашения может</w:t>
      </w:r>
      <w:r w:rsidRPr="002C392B">
        <w:rPr>
          <w:sz w:val="28"/>
        </w:rPr>
        <w:t xml:space="preserve"> </w:t>
      </w:r>
      <w:r>
        <w:rPr>
          <w:sz w:val="28"/>
        </w:rPr>
        <w:t>быть результатом: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- изменения  обстоятельств,  влияющего  на  потребность  в оказываемых</w:t>
      </w:r>
      <w:r w:rsidRPr="002C392B">
        <w:rPr>
          <w:sz w:val="28"/>
        </w:rPr>
        <w:t xml:space="preserve"> </w:t>
      </w:r>
      <w:r>
        <w:rPr>
          <w:sz w:val="28"/>
        </w:rPr>
        <w:t>услугах,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lastRenderedPageBreak/>
        <w:t>- недоразумений,  касающихся  характера  запрошенных изначально аудита</w:t>
      </w:r>
      <w:r w:rsidRPr="002C392B">
        <w:rPr>
          <w:sz w:val="28"/>
        </w:rPr>
        <w:t xml:space="preserve"> </w:t>
      </w:r>
      <w:r>
        <w:rPr>
          <w:sz w:val="28"/>
        </w:rPr>
        <w:t>или сопутствующих услуг, или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- наложенных   руководством  или  вызванных  другими  обстоятельствами</w:t>
      </w:r>
      <w:r w:rsidRPr="002C392B">
        <w:rPr>
          <w:sz w:val="28"/>
        </w:rPr>
        <w:t xml:space="preserve"> </w:t>
      </w:r>
      <w:r>
        <w:rPr>
          <w:sz w:val="28"/>
        </w:rPr>
        <w:t>ограничений сферы аудита или других предоставляемых услуг.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Аудитору</w:t>
      </w:r>
      <w:r>
        <w:rPr>
          <w:sz w:val="28"/>
          <w:lang w:val="ro-RO"/>
        </w:rPr>
        <w:t xml:space="preserve"> </w:t>
      </w:r>
      <w:r>
        <w:rPr>
          <w:sz w:val="28"/>
        </w:rPr>
        <w:t>следует должным образом проанализировать выдвинутую</w:t>
      </w:r>
      <w:r w:rsidRPr="002C392B">
        <w:rPr>
          <w:sz w:val="28"/>
        </w:rPr>
        <w:t xml:space="preserve"> </w:t>
      </w:r>
      <w:r>
        <w:rPr>
          <w:sz w:val="28"/>
        </w:rPr>
        <w:t>руководством клиента причину запроса об изменении, особенно в случае</w:t>
      </w:r>
      <w:r w:rsidRPr="002C392B">
        <w:rPr>
          <w:sz w:val="28"/>
        </w:rPr>
        <w:t xml:space="preserve"> </w:t>
      </w:r>
      <w:r>
        <w:rPr>
          <w:sz w:val="28"/>
        </w:rPr>
        <w:t>ограничений сферы аудита или сопутствующих услуг.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15. Изменение обстоятельств, влияющее на потребности экономического</w:t>
      </w:r>
      <w:r w:rsidRPr="002C392B">
        <w:rPr>
          <w:sz w:val="28"/>
        </w:rPr>
        <w:t xml:space="preserve"> </w:t>
      </w:r>
      <w:r>
        <w:rPr>
          <w:sz w:val="28"/>
        </w:rPr>
        <w:t>агента, или неправильное понимание характера аудиторских услуг, запрошенных</w:t>
      </w:r>
      <w:r w:rsidRPr="002C392B">
        <w:rPr>
          <w:sz w:val="28"/>
        </w:rPr>
        <w:t xml:space="preserve"> </w:t>
      </w:r>
      <w:r>
        <w:rPr>
          <w:sz w:val="28"/>
        </w:rPr>
        <w:t>изначально,  обычно  считаются приемлемым основанием для выдвижения запроса</w:t>
      </w:r>
      <w:r w:rsidRPr="002C392B">
        <w:rPr>
          <w:sz w:val="28"/>
        </w:rPr>
        <w:t xml:space="preserve"> </w:t>
      </w:r>
      <w:r>
        <w:rPr>
          <w:sz w:val="28"/>
        </w:rPr>
        <w:t>об изменении условий соглашения. Напротив, запрос об изменении  не  может</w:t>
      </w:r>
      <w:r w:rsidRPr="002C392B">
        <w:rPr>
          <w:sz w:val="28"/>
        </w:rPr>
        <w:t xml:space="preserve"> </w:t>
      </w:r>
      <w:r>
        <w:rPr>
          <w:sz w:val="28"/>
        </w:rPr>
        <w:t>считаться  приемлемым, если оказывается,  что он связан с неправильной,</w:t>
      </w:r>
      <w:r w:rsidRPr="002C392B">
        <w:rPr>
          <w:sz w:val="28"/>
        </w:rPr>
        <w:t xml:space="preserve"> </w:t>
      </w:r>
      <w:r>
        <w:rPr>
          <w:sz w:val="28"/>
        </w:rPr>
        <w:t>неполной или  недостоверной  информацией, представленной экономическим</w:t>
      </w:r>
      <w:r w:rsidRPr="002C392B">
        <w:rPr>
          <w:sz w:val="28"/>
        </w:rPr>
        <w:t xml:space="preserve"> </w:t>
      </w:r>
      <w:r>
        <w:rPr>
          <w:sz w:val="28"/>
        </w:rPr>
        <w:t>агентом.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16. Прежде чем согласиться изменить соглашение о проведении аудита</w:t>
      </w:r>
      <w:r w:rsidRPr="002C392B">
        <w:rPr>
          <w:sz w:val="28"/>
        </w:rPr>
        <w:t xml:space="preserve"> </w:t>
      </w:r>
      <w:r>
        <w:rPr>
          <w:sz w:val="28"/>
        </w:rPr>
        <w:t>финансовой отчетности на соглашение о предоставлении  сопутствующих  услуг,</w:t>
      </w:r>
      <w:r w:rsidRPr="002C392B">
        <w:rPr>
          <w:sz w:val="28"/>
        </w:rPr>
        <w:t xml:space="preserve"> </w:t>
      </w:r>
      <w:r>
        <w:rPr>
          <w:sz w:val="28"/>
        </w:rPr>
        <w:t>аудитор,  проводящий  аудит в соответствии  с Национальными  стандартами</w:t>
      </w:r>
      <w:r w:rsidRPr="002C392B">
        <w:rPr>
          <w:sz w:val="28"/>
        </w:rPr>
        <w:t xml:space="preserve"> </w:t>
      </w:r>
      <w:r>
        <w:rPr>
          <w:sz w:val="28"/>
        </w:rPr>
        <w:t>аудита,  должен принять  во внимание,  кроме  положений  параграфов  13-15</w:t>
      </w:r>
      <w:r w:rsidRPr="002C392B">
        <w:rPr>
          <w:sz w:val="28"/>
        </w:rPr>
        <w:t xml:space="preserve"> </w:t>
      </w:r>
      <w:r>
        <w:rPr>
          <w:sz w:val="28"/>
        </w:rPr>
        <w:t>настоящего стандарта, правовые и договорные последствия,  касающиеся этого</w:t>
      </w:r>
      <w:r w:rsidRPr="002C392B">
        <w:rPr>
          <w:sz w:val="28"/>
        </w:rPr>
        <w:t xml:space="preserve"> </w:t>
      </w:r>
      <w:r>
        <w:rPr>
          <w:sz w:val="28"/>
        </w:rPr>
        <w:t>изменения.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17. Если  аудитор  приходит  к  выводу,  что существует приемлемое</w:t>
      </w:r>
      <w:r w:rsidRPr="002C392B">
        <w:rPr>
          <w:sz w:val="28"/>
        </w:rPr>
        <w:t xml:space="preserve"> </w:t>
      </w:r>
      <w:r>
        <w:rPr>
          <w:sz w:val="28"/>
        </w:rPr>
        <w:t>основание для изменения условий соглашения, и если первоначально</w:t>
      </w:r>
      <w:r w:rsidRPr="002C392B">
        <w:rPr>
          <w:sz w:val="28"/>
        </w:rPr>
        <w:t xml:space="preserve"> </w:t>
      </w:r>
      <w:r>
        <w:rPr>
          <w:sz w:val="28"/>
        </w:rPr>
        <w:t>выполненная аудиторская работа соответствует требованиям Национальных</w:t>
      </w:r>
      <w:r w:rsidRPr="002C392B">
        <w:rPr>
          <w:sz w:val="28"/>
        </w:rPr>
        <w:t xml:space="preserve"> </w:t>
      </w:r>
      <w:r>
        <w:rPr>
          <w:sz w:val="28"/>
        </w:rPr>
        <w:t>стандартов  аудита,  применяемым  к услугам, оказываемым согласно новому</w:t>
      </w:r>
      <w:r w:rsidRPr="002C392B">
        <w:rPr>
          <w:sz w:val="28"/>
        </w:rPr>
        <w:t xml:space="preserve"> </w:t>
      </w:r>
      <w:r>
        <w:rPr>
          <w:sz w:val="28"/>
        </w:rPr>
        <w:t>соглашению, то представленное аудиторское заключение должно соответствовать</w:t>
      </w:r>
      <w:r w:rsidRPr="002C392B">
        <w:rPr>
          <w:sz w:val="28"/>
        </w:rPr>
        <w:t xml:space="preserve"> </w:t>
      </w:r>
      <w:r>
        <w:rPr>
          <w:sz w:val="28"/>
        </w:rPr>
        <w:t>пересмотренным условиям соглашения.  Это означает, что заключение не должно</w:t>
      </w:r>
      <w:r w:rsidRPr="002C392B">
        <w:rPr>
          <w:sz w:val="28"/>
        </w:rPr>
        <w:t xml:space="preserve"> </w:t>
      </w:r>
      <w:r>
        <w:rPr>
          <w:sz w:val="28"/>
        </w:rPr>
        <w:t>включать ссылку на: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(a) условия первоначального соглашения, или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(b) процедуры, осуществленные в соответствии с условиями</w:t>
      </w:r>
      <w:r w:rsidRPr="002C392B">
        <w:rPr>
          <w:sz w:val="28"/>
        </w:rPr>
        <w:t xml:space="preserve"> </w:t>
      </w:r>
      <w:r>
        <w:rPr>
          <w:sz w:val="28"/>
        </w:rPr>
        <w:t>первоначального соглашения, за исключением случаев, когда новое соглашение</w:t>
      </w:r>
      <w:r w:rsidRPr="002C392B">
        <w:rPr>
          <w:sz w:val="28"/>
        </w:rPr>
        <w:t xml:space="preserve"> </w:t>
      </w:r>
      <w:r>
        <w:rPr>
          <w:sz w:val="28"/>
        </w:rPr>
        <w:t>является соглашением  по  выполнению  согласованных  процедур  в  отношении</w:t>
      </w:r>
      <w:r w:rsidRPr="002C392B">
        <w:rPr>
          <w:sz w:val="28"/>
        </w:rPr>
        <w:t xml:space="preserve"> </w:t>
      </w:r>
      <w:r>
        <w:rPr>
          <w:sz w:val="28"/>
        </w:rPr>
        <w:t>финансовой  информации  и,  таким образом,  ссылка на проведенные процедуры</w:t>
      </w:r>
      <w:r w:rsidRPr="002C392B">
        <w:rPr>
          <w:sz w:val="28"/>
        </w:rPr>
        <w:t xml:space="preserve"> </w:t>
      </w:r>
      <w:r>
        <w:rPr>
          <w:sz w:val="28"/>
        </w:rPr>
        <w:t>является частью отчета.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18. Если условия соглашения о предоставлении услуг изменяются, аудитор</w:t>
      </w:r>
      <w:r w:rsidRPr="002C392B">
        <w:rPr>
          <w:sz w:val="28"/>
        </w:rPr>
        <w:t xml:space="preserve"> </w:t>
      </w:r>
      <w:r>
        <w:rPr>
          <w:sz w:val="28"/>
        </w:rPr>
        <w:t>и клиент должны договориться о новых условиях.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lastRenderedPageBreak/>
        <w:t>19. Аудитор  не  должен соглашаться изменять условия соглашения,  если</w:t>
      </w:r>
      <w:r w:rsidRPr="002C392B">
        <w:rPr>
          <w:sz w:val="28"/>
        </w:rPr>
        <w:t xml:space="preserve"> </w:t>
      </w:r>
      <w:r>
        <w:rPr>
          <w:sz w:val="28"/>
        </w:rPr>
        <w:t>для этого нет достаточных оснований. Примером может служить ситуация, когда</w:t>
      </w:r>
      <w:r w:rsidRPr="002C392B">
        <w:rPr>
          <w:sz w:val="28"/>
        </w:rPr>
        <w:t xml:space="preserve"> </w:t>
      </w:r>
      <w:r>
        <w:rPr>
          <w:sz w:val="28"/>
        </w:rPr>
        <w:t>аудитор  не  может  получить  в  процессе  аудита  достаточных  и  уместных</w:t>
      </w:r>
      <w:r w:rsidRPr="002C392B">
        <w:rPr>
          <w:sz w:val="28"/>
        </w:rPr>
        <w:t xml:space="preserve"> </w:t>
      </w:r>
      <w:r>
        <w:rPr>
          <w:sz w:val="28"/>
        </w:rPr>
        <w:t>аудиторских доказательств относительно дебиторской задолженности,  а клиент</w:t>
      </w:r>
      <w:r w:rsidRPr="002C392B">
        <w:rPr>
          <w:sz w:val="28"/>
        </w:rPr>
        <w:t xml:space="preserve"> </w:t>
      </w:r>
      <w:r>
        <w:rPr>
          <w:sz w:val="28"/>
        </w:rPr>
        <w:t>просит,  чтобы  характер  услуг  был  изменен  на обзорную проверку с целью</w:t>
      </w:r>
      <w:r w:rsidRPr="002C392B">
        <w:rPr>
          <w:sz w:val="28"/>
        </w:rPr>
        <w:t xml:space="preserve"> </w:t>
      </w:r>
      <w:r>
        <w:rPr>
          <w:sz w:val="28"/>
        </w:rPr>
        <w:t>избежания условного аудиторского мнения или отказа от выражения мнения.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20. Если аудитор не может принять изменение условий соглашения  и  ему</w:t>
      </w:r>
      <w:r w:rsidRPr="002C392B">
        <w:rPr>
          <w:sz w:val="28"/>
        </w:rPr>
        <w:t xml:space="preserve"> </w:t>
      </w:r>
      <w:r>
        <w:rPr>
          <w:sz w:val="28"/>
        </w:rPr>
        <w:t>не  позволено  продолжать  выполнение  первоначального соглашения,  аудитор</w:t>
      </w:r>
      <w:r w:rsidRPr="002C392B">
        <w:rPr>
          <w:sz w:val="28"/>
        </w:rPr>
        <w:t xml:space="preserve"> </w:t>
      </w:r>
      <w:r>
        <w:rPr>
          <w:sz w:val="28"/>
        </w:rPr>
        <w:t>должен  отказаться  от  проведения  аудита,  приняв  во  внимание   наличие</w:t>
      </w:r>
      <w:r w:rsidRPr="002C392B">
        <w:rPr>
          <w:sz w:val="28"/>
        </w:rPr>
        <w:t xml:space="preserve"> </w:t>
      </w:r>
      <w:r>
        <w:rPr>
          <w:sz w:val="28"/>
        </w:rPr>
        <w:t>каких-либо   обязательств   договорного  или  другого  характера,  в  части</w:t>
      </w:r>
      <w:r w:rsidRPr="002C392B">
        <w:rPr>
          <w:sz w:val="28"/>
        </w:rPr>
        <w:t xml:space="preserve"> </w:t>
      </w:r>
      <w:r>
        <w:rPr>
          <w:sz w:val="28"/>
        </w:rPr>
        <w:t>сообщения другим  сторонам,  таким  как  совет  директоров  или  акционеры,</w:t>
      </w:r>
      <w:r w:rsidRPr="002C392B">
        <w:rPr>
          <w:sz w:val="28"/>
        </w:rPr>
        <w:t xml:space="preserve"> </w:t>
      </w:r>
      <w:r>
        <w:rPr>
          <w:sz w:val="28"/>
        </w:rPr>
        <w:t>обстоятельств, приведших к прекращению предоставления услуг.</w:t>
      </w:r>
    </w:p>
    <w:p w:rsidR="00D336A6" w:rsidRDefault="00D336A6" w:rsidP="00D336A6">
      <w:pPr>
        <w:pStyle w:val="1"/>
        <w:spacing w:line="240" w:lineRule="auto"/>
        <w:ind w:firstLine="567"/>
        <w:jc w:val="center"/>
        <w:rPr>
          <w:b/>
          <w:lang w:val="ro-RO"/>
        </w:rPr>
      </w:pPr>
    </w:p>
    <w:p w:rsidR="00D336A6" w:rsidRDefault="00D336A6" w:rsidP="00D336A6">
      <w:pPr>
        <w:pStyle w:val="1"/>
        <w:spacing w:line="240" w:lineRule="auto"/>
        <w:ind w:firstLine="567"/>
        <w:jc w:val="center"/>
        <w:rPr>
          <w:b/>
        </w:rPr>
      </w:pPr>
      <w:r>
        <w:rPr>
          <w:b/>
        </w:rPr>
        <w:t>Дата вступления стандарта в силу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 xml:space="preserve">     21. Настоящий стандарт вступает в силу для  аудита  финансовой</w:t>
      </w:r>
      <w:r w:rsidRPr="002C392B">
        <w:rPr>
          <w:sz w:val="28"/>
        </w:rPr>
        <w:t xml:space="preserve"> </w:t>
      </w:r>
      <w:r>
        <w:rPr>
          <w:sz w:val="28"/>
        </w:rPr>
        <w:t>отчетности,  охватывающей  периоды  начиная с 1 января 2001 года.</w:t>
      </w:r>
      <w:r w:rsidRPr="002C392B">
        <w:rPr>
          <w:sz w:val="28"/>
        </w:rPr>
        <w:t xml:space="preserve"> </w:t>
      </w:r>
      <w:r>
        <w:rPr>
          <w:sz w:val="28"/>
        </w:rPr>
        <w:t>Рекомендуется досрочное применение.</w:t>
      </w:r>
    </w:p>
    <w:p w:rsidR="00D336A6" w:rsidRDefault="00D336A6" w:rsidP="00D336A6">
      <w:pPr>
        <w:pStyle w:val="3"/>
        <w:spacing w:line="240" w:lineRule="auto"/>
        <w:ind w:left="0" w:firstLine="567"/>
      </w:pPr>
    </w:p>
    <w:p w:rsidR="00D336A6" w:rsidRDefault="00D336A6" w:rsidP="00D336A6">
      <w:pPr>
        <w:pStyle w:val="3"/>
        <w:spacing w:line="240" w:lineRule="auto"/>
        <w:ind w:left="0" w:firstLine="567"/>
        <w:rPr>
          <w:lang w:val="ro-RO"/>
        </w:rPr>
      </w:pPr>
    </w:p>
    <w:p w:rsidR="00D336A6" w:rsidRDefault="00D336A6" w:rsidP="00D336A6">
      <w:pPr>
        <w:pStyle w:val="3"/>
        <w:spacing w:line="240" w:lineRule="auto"/>
        <w:ind w:left="0" w:firstLine="567"/>
      </w:pPr>
      <w:r>
        <w:t>Приложение</w:t>
      </w:r>
    </w:p>
    <w:p w:rsidR="00D336A6" w:rsidRDefault="00D336A6" w:rsidP="00D336A6">
      <w:pPr>
        <w:pStyle w:val="4"/>
        <w:ind w:left="0" w:firstLine="567"/>
      </w:pPr>
      <w:r>
        <w:t>Пример письма-соглашения на проведение</w:t>
      </w:r>
    </w:p>
    <w:p w:rsidR="00D336A6" w:rsidRDefault="00D336A6" w:rsidP="00D336A6">
      <w:pPr>
        <w:ind w:firstLine="567"/>
        <w:jc w:val="center"/>
        <w:rPr>
          <w:b/>
          <w:sz w:val="28"/>
        </w:rPr>
      </w:pPr>
      <w:r>
        <w:rPr>
          <w:b/>
          <w:sz w:val="28"/>
        </w:rPr>
        <w:t>аудита финансовой отчетности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Нижеследующий пример  письма-соглашения  может  быть  использован  как</w:t>
      </w:r>
      <w:r w:rsidRPr="002C392B">
        <w:rPr>
          <w:sz w:val="28"/>
        </w:rPr>
        <w:t xml:space="preserve"> </w:t>
      </w:r>
      <w:r>
        <w:rPr>
          <w:sz w:val="28"/>
        </w:rPr>
        <w:t>образец, включающий положения, рассмотренные в настоящем стандарте, и может</w:t>
      </w:r>
      <w:r w:rsidRPr="002C392B">
        <w:rPr>
          <w:sz w:val="28"/>
        </w:rPr>
        <w:t xml:space="preserve"> </w:t>
      </w:r>
      <w:r>
        <w:rPr>
          <w:sz w:val="28"/>
        </w:rPr>
        <w:t>быть изменен в соответствии с конкретными потребностями и обстоятельствами,</w:t>
      </w:r>
      <w:r w:rsidRPr="002C392B">
        <w:rPr>
          <w:sz w:val="28"/>
        </w:rPr>
        <w:t xml:space="preserve"> </w:t>
      </w:r>
      <w:r>
        <w:rPr>
          <w:sz w:val="28"/>
        </w:rPr>
        <w:t>а также требованиями законодательных и нормативных актов.</w:t>
      </w:r>
    </w:p>
    <w:p w:rsidR="00D336A6" w:rsidRDefault="00D336A6" w:rsidP="00D336A6">
      <w:pPr>
        <w:ind w:firstLine="567"/>
        <w:jc w:val="right"/>
        <w:rPr>
          <w:sz w:val="28"/>
        </w:rPr>
      </w:pPr>
      <w:r>
        <w:rPr>
          <w:sz w:val="28"/>
        </w:rPr>
        <w:t>Совету директоров или соответствующему</w:t>
      </w:r>
    </w:p>
    <w:p w:rsidR="00D336A6" w:rsidRDefault="00D336A6" w:rsidP="00D336A6">
      <w:pPr>
        <w:ind w:firstLine="567"/>
        <w:jc w:val="right"/>
        <w:rPr>
          <w:sz w:val="28"/>
        </w:rPr>
      </w:pPr>
      <w:r>
        <w:rPr>
          <w:sz w:val="28"/>
        </w:rPr>
        <w:t>представителю высшего руководства</w:t>
      </w:r>
    </w:p>
    <w:p w:rsidR="00D336A6" w:rsidRDefault="00D336A6" w:rsidP="00D336A6">
      <w:pPr>
        <w:ind w:firstLine="567"/>
        <w:jc w:val="right"/>
        <w:rPr>
          <w:sz w:val="28"/>
        </w:rPr>
      </w:pPr>
      <w:r>
        <w:rPr>
          <w:sz w:val="28"/>
        </w:rPr>
        <w:t>(наименование экономического агента)</w:t>
      </w:r>
    </w:p>
    <w:p w:rsidR="00D336A6" w:rsidRDefault="00D336A6" w:rsidP="00D336A6">
      <w:pPr>
        <w:pStyle w:val="5"/>
        <w:spacing w:line="240" w:lineRule="auto"/>
        <w:ind w:left="0" w:firstLine="567"/>
      </w:pPr>
      <w:r>
        <w:t>В ответ на Ваш  запрос  о  проведении  аудита  бухгалтерского  баланса</w:t>
      </w:r>
      <w:r w:rsidRPr="002C392B">
        <w:t xml:space="preserve"> </w:t>
      </w:r>
      <w:r>
        <w:t>(название  экономического  агента) по состоянию на (дата) и соответствующих</w:t>
      </w:r>
      <w:r w:rsidRPr="002C392B">
        <w:t xml:space="preserve"> </w:t>
      </w:r>
      <w:r>
        <w:t>отчетов о финансовых результатах, движении собственного капитала и движении</w:t>
      </w:r>
    </w:p>
    <w:p w:rsidR="00D336A6" w:rsidRDefault="00D336A6" w:rsidP="00D336A6">
      <w:pPr>
        <w:ind w:firstLine="567"/>
        <w:jc w:val="both"/>
        <w:rPr>
          <w:i/>
          <w:sz w:val="28"/>
        </w:rPr>
      </w:pPr>
      <w:r>
        <w:rPr>
          <w:i/>
          <w:sz w:val="28"/>
        </w:rPr>
        <w:t>денежных  средств  за  отчетный  период сообщаем следующее.  Данным письмом</w:t>
      </w:r>
      <w:r w:rsidRPr="002C392B">
        <w:rPr>
          <w:i/>
          <w:sz w:val="28"/>
        </w:rPr>
        <w:t xml:space="preserve"> </w:t>
      </w:r>
      <w:r>
        <w:rPr>
          <w:i/>
          <w:sz w:val="28"/>
        </w:rPr>
        <w:t xml:space="preserve">официально подтверждаем согласие на проведение аудита и понимание </w:t>
      </w:r>
      <w:r>
        <w:rPr>
          <w:i/>
          <w:sz w:val="28"/>
        </w:rPr>
        <w:lastRenderedPageBreak/>
        <w:t>характера</w:t>
      </w:r>
      <w:r w:rsidRPr="002C392B">
        <w:rPr>
          <w:i/>
          <w:sz w:val="28"/>
        </w:rPr>
        <w:t xml:space="preserve"> </w:t>
      </w:r>
      <w:r>
        <w:rPr>
          <w:i/>
          <w:sz w:val="28"/>
        </w:rPr>
        <w:t>услуг,  подлежащих  выполнению.  Целью  аудита будет выражение аудиторского</w:t>
      </w:r>
      <w:r w:rsidRPr="002C392B">
        <w:rPr>
          <w:i/>
          <w:sz w:val="28"/>
        </w:rPr>
        <w:t xml:space="preserve"> </w:t>
      </w:r>
      <w:r>
        <w:rPr>
          <w:i/>
          <w:sz w:val="28"/>
        </w:rPr>
        <w:t>мнения в отношении финансовой отчетности.</w:t>
      </w:r>
    </w:p>
    <w:p w:rsidR="00D336A6" w:rsidRDefault="00D336A6" w:rsidP="00D336A6">
      <w:pPr>
        <w:ind w:firstLine="567"/>
        <w:jc w:val="both"/>
        <w:rPr>
          <w:i/>
          <w:sz w:val="28"/>
        </w:rPr>
      </w:pPr>
      <w:r>
        <w:rPr>
          <w:i/>
          <w:sz w:val="28"/>
        </w:rPr>
        <w:t xml:space="preserve"> Аудит будет   проведен  в  соответствии  с  Национальными  стандартами</w:t>
      </w:r>
      <w:r w:rsidRPr="002C392B">
        <w:rPr>
          <w:i/>
          <w:sz w:val="28"/>
        </w:rPr>
        <w:t xml:space="preserve"> </w:t>
      </w:r>
      <w:r>
        <w:rPr>
          <w:i/>
          <w:sz w:val="28"/>
        </w:rPr>
        <w:t>аудита.  Согласно требованиям этих стандартов,  аудит будет  спланирован  и</w:t>
      </w:r>
      <w:r w:rsidRPr="002C392B">
        <w:rPr>
          <w:i/>
          <w:sz w:val="28"/>
        </w:rPr>
        <w:t xml:space="preserve"> </w:t>
      </w:r>
      <w:r>
        <w:rPr>
          <w:i/>
          <w:sz w:val="28"/>
        </w:rPr>
        <w:t>осуществлен с целью получения достаточной уверенности в том, что финансовая</w:t>
      </w:r>
      <w:r w:rsidRPr="002C392B">
        <w:rPr>
          <w:i/>
          <w:sz w:val="28"/>
        </w:rPr>
        <w:t xml:space="preserve"> </w:t>
      </w:r>
      <w:r>
        <w:rPr>
          <w:i/>
          <w:sz w:val="28"/>
        </w:rPr>
        <w:t>отчетность не содержит существенных искажений.  Аудит включает изучение, на</w:t>
      </w:r>
      <w:r>
        <w:rPr>
          <w:i/>
          <w:sz w:val="28"/>
          <w:lang w:val="ro-RO"/>
        </w:rPr>
        <w:t xml:space="preserve"> </w:t>
      </w:r>
      <w:r>
        <w:rPr>
          <w:i/>
          <w:sz w:val="28"/>
        </w:rPr>
        <w:t>основе тестирования, доказательств,</w:t>
      </w:r>
      <w:r>
        <w:rPr>
          <w:i/>
          <w:sz w:val="28"/>
          <w:lang w:val="ro-RO"/>
        </w:rPr>
        <w:t xml:space="preserve"> </w:t>
      </w:r>
      <w:r>
        <w:rPr>
          <w:i/>
          <w:sz w:val="28"/>
        </w:rPr>
        <w:t>подтверждающих данные финансовой</w:t>
      </w:r>
      <w:r w:rsidRPr="002C392B">
        <w:rPr>
          <w:i/>
          <w:sz w:val="28"/>
        </w:rPr>
        <w:t xml:space="preserve"> </w:t>
      </w:r>
      <w:r>
        <w:rPr>
          <w:i/>
          <w:sz w:val="28"/>
        </w:rPr>
        <w:t>отчетности и раскрытие информации. Аудит также</w:t>
      </w:r>
      <w:r>
        <w:rPr>
          <w:i/>
          <w:sz w:val="28"/>
          <w:lang w:val="ro-RO"/>
        </w:rPr>
        <w:t xml:space="preserve"> </w:t>
      </w:r>
      <w:r>
        <w:rPr>
          <w:i/>
          <w:sz w:val="28"/>
        </w:rPr>
        <w:t>включает оценку</w:t>
      </w:r>
      <w:r w:rsidRPr="002C392B">
        <w:rPr>
          <w:i/>
          <w:sz w:val="28"/>
        </w:rPr>
        <w:t xml:space="preserve"> </w:t>
      </w:r>
      <w:r>
        <w:rPr>
          <w:i/>
          <w:sz w:val="28"/>
        </w:rPr>
        <w:t>использованных принципов бухгалтерского учета  и  анализ значительных</w:t>
      </w:r>
      <w:r w:rsidRPr="002C392B">
        <w:rPr>
          <w:i/>
          <w:sz w:val="28"/>
        </w:rPr>
        <w:t xml:space="preserve"> </w:t>
      </w:r>
      <w:r>
        <w:rPr>
          <w:i/>
          <w:sz w:val="28"/>
        </w:rPr>
        <w:t>оценочных   значений, определенных руководством, а также оценку</w:t>
      </w:r>
      <w:r w:rsidRPr="002C392B">
        <w:rPr>
          <w:i/>
          <w:sz w:val="28"/>
        </w:rPr>
        <w:t xml:space="preserve"> </w:t>
      </w:r>
      <w:r>
        <w:rPr>
          <w:i/>
          <w:sz w:val="28"/>
        </w:rPr>
        <w:t>представленной финансовой отчетности в целом.</w:t>
      </w:r>
    </w:p>
    <w:p w:rsidR="00D336A6" w:rsidRDefault="00D336A6" w:rsidP="00D336A6">
      <w:pPr>
        <w:ind w:firstLine="567"/>
        <w:jc w:val="both"/>
        <w:rPr>
          <w:i/>
          <w:sz w:val="28"/>
        </w:rPr>
      </w:pPr>
      <w:r>
        <w:rPr>
          <w:i/>
          <w:sz w:val="28"/>
        </w:rPr>
        <w:t xml:space="preserve"> По ряду  причин,  включающих применение тестирования и другие присущие</w:t>
      </w:r>
      <w:r w:rsidRPr="002C392B">
        <w:rPr>
          <w:i/>
          <w:sz w:val="28"/>
        </w:rPr>
        <w:t xml:space="preserve"> </w:t>
      </w:r>
      <w:r>
        <w:rPr>
          <w:i/>
          <w:sz w:val="28"/>
        </w:rPr>
        <w:t>аудиту ограничения, а также ограничения,</w:t>
      </w:r>
      <w:r>
        <w:rPr>
          <w:i/>
          <w:sz w:val="28"/>
          <w:lang w:val="ro-RO"/>
        </w:rPr>
        <w:t xml:space="preserve"> </w:t>
      </w:r>
      <w:r>
        <w:rPr>
          <w:i/>
          <w:sz w:val="28"/>
        </w:rPr>
        <w:t>свойственные любой системе</w:t>
      </w:r>
      <w:r w:rsidRPr="002C392B">
        <w:rPr>
          <w:i/>
          <w:sz w:val="28"/>
        </w:rPr>
        <w:t xml:space="preserve"> </w:t>
      </w:r>
      <w:r>
        <w:rPr>
          <w:i/>
          <w:sz w:val="28"/>
        </w:rPr>
        <w:t>бухгалтерского  учета  и  внутреннего контроля,  существует неизбежный риск</w:t>
      </w:r>
      <w:r w:rsidRPr="002C392B">
        <w:rPr>
          <w:i/>
          <w:sz w:val="28"/>
        </w:rPr>
        <w:t xml:space="preserve"> </w:t>
      </w:r>
      <w:r>
        <w:rPr>
          <w:i/>
          <w:sz w:val="28"/>
        </w:rPr>
        <w:t>того, что некоторые даже существенные искажения могут остаться</w:t>
      </w:r>
      <w:r w:rsidRPr="002C392B">
        <w:rPr>
          <w:i/>
          <w:sz w:val="28"/>
        </w:rPr>
        <w:t xml:space="preserve"> </w:t>
      </w:r>
      <w:r>
        <w:rPr>
          <w:i/>
          <w:sz w:val="28"/>
        </w:rPr>
        <w:t>необнаруженными.</w:t>
      </w:r>
    </w:p>
    <w:p w:rsidR="00D336A6" w:rsidRDefault="00D336A6" w:rsidP="00D336A6">
      <w:pPr>
        <w:ind w:firstLine="567"/>
        <w:jc w:val="both"/>
        <w:rPr>
          <w:i/>
          <w:sz w:val="28"/>
        </w:rPr>
      </w:pPr>
      <w:r>
        <w:rPr>
          <w:i/>
          <w:sz w:val="28"/>
        </w:rPr>
        <w:t>Помимо аудиторского  заключения  в отношении финансовой отчетности Вам</w:t>
      </w:r>
    </w:p>
    <w:p w:rsidR="00D336A6" w:rsidRDefault="00D336A6" w:rsidP="00D336A6">
      <w:pPr>
        <w:ind w:firstLine="567"/>
        <w:jc w:val="both"/>
        <w:rPr>
          <w:i/>
          <w:sz w:val="28"/>
        </w:rPr>
      </w:pPr>
      <w:r>
        <w:rPr>
          <w:i/>
          <w:sz w:val="28"/>
        </w:rPr>
        <w:t>будет представлено отдельное  письмо  (письмо  к  руководству),  касающееся</w:t>
      </w:r>
      <w:r w:rsidRPr="002C392B">
        <w:rPr>
          <w:i/>
          <w:sz w:val="28"/>
        </w:rPr>
        <w:t xml:space="preserve"> </w:t>
      </w:r>
      <w:r>
        <w:rPr>
          <w:i/>
          <w:sz w:val="28"/>
        </w:rPr>
        <w:t>обнаруженных в процессе аудита существенных недостатков систем</w:t>
      </w:r>
      <w:r>
        <w:rPr>
          <w:i/>
          <w:sz w:val="28"/>
          <w:lang w:val="ro-RO"/>
        </w:rPr>
        <w:t xml:space="preserve"> </w:t>
      </w:r>
      <w:r>
        <w:rPr>
          <w:i/>
          <w:sz w:val="28"/>
        </w:rPr>
        <w:t>бухгалтерского учета и внутреннего контроля.</w:t>
      </w:r>
    </w:p>
    <w:p w:rsidR="00D336A6" w:rsidRDefault="00D336A6" w:rsidP="00D336A6">
      <w:pPr>
        <w:ind w:firstLine="567"/>
        <w:jc w:val="both"/>
        <w:rPr>
          <w:i/>
          <w:sz w:val="28"/>
        </w:rPr>
      </w:pPr>
      <w:r>
        <w:rPr>
          <w:i/>
          <w:sz w:val="28"/>
        </w:rPr>
        <w:t>Напоминаем, что</w:t>
      </w:r>
      <w:r>
        <w:rPr>
          <w:i/>
          <w:sz w:val="28"/>
          <w:lang w:val="ro-RO"/>
        </w:rPr>
        <w:t xml:space="preserve"> </w:t>
      </w:r>
      <w:r>
        <w:rPr>
          <w:i/>
          <w:sz w:val="28"/>
        </w:rPr>
        <w:t>ответственность за подготовку и представление</w:t>
      </w:r>
      <w:r w:rsidRPr="002C392B">
        <w:rPr>
          <w:i/>
          <w:sz w:val="28"/>
        </w:rPr>
        <w:t xml:space="preserve"> </w:t>
      </w:r>
      <w:r>
        <w:rPr>
          <w:i/>
          <w:sz w:val="28"/>
        </w:rPr>
        <w:t>финансовой  отчетности,  включая  адекватное  раскрытие  информации,  несет</w:t>
      </w:r>
      <w:r w:rsidRPr="002C392B">
        <w:rPr>
          <w:i/>
          <w:sz w:val="28"/>
        </w:rPr>
        <w:t xml:space="preserve"> </w:t>
      </w:r>
      <w:r>
        <w:rPr>
          <w:i/>
          <w:sz w:val="28"/>
        </w:rPr>
        <w:t>руководство экономического агента.  Это  включает  обеспечение  адекватного</w:t>
      </w:r>
      <w:r w:rsidRPr="002C392B">
        <w:rPr>
          <w:i/>
          <w:sz w:val="28"/>
        </w:rPr>
        <w:t xml:space="preserve"> </w:t>
      </w:r>
      <w:r>
        <w:rPr>
          <w:i/>
          <w:sz w:val="28"/>
        </w:rPr>
        <w:t>ведения  учетных  регистров  и  организации  внутреннего контроля, выбор и</w:t>
      </w:r>
      <w:r w:rsidRPr="002C392B">
        <w:rPr>
          <w:i/>
          <w:sz w:val="28"/>
        </w:rPr>
        <w:t xml:space="preserve"> </w:t>
      </w:r>
      <w:r>
        <w:rPr>
          <w:i/>
          <w:sz w:val="28"/>
        </w:rPr>
        <w:t>применение   учетной политики и обеспечение сохранности активов</w:t>
      </w:r>
      <w:r w:rsidRPr="002C392B">
        <w:rPr>
          <w:i/>
          <w:sz w:val="28"/>
        </w:rPr>
        <w:t xml:space="preserve"> </w:t>
      </w:r>
      <w:r>
        <w:rPr>
          <w:i/>
          <w:sz w:val="28"/>
        </w:rPr>
        <w:t>экономического агента. В связи с этим частью аудиторского процесса является</w:t>
      </w:r>
      <w:r w:rsidRPr="002C392B">
        <w:rPr>
          <w:i/>
          <w:sz w:val="28"/>
        </w:rPr>
        <w:t xml:space="preserve"> </w:t>
      </w:r>
      <w:r>
        <w:rPr>
          <w:i/>
          <w:sz w:val="28"/>
        </w:rPr>
        <w:t>требование  к  руководству экономического агента письменно подтвердить</w:t>
      </w:r>
      <w:r w:rsidRPr="002C392B">
        <w:rPr>
          <w:i/>
          <w:sz w:val="28"/>
        </w:rPr>
        <w:t xml:space="preserve"> </w:t>
      </w:r>
      <w:r>
        <w:rPr>
          <w:i/>
          <w:sz w:val="28"/>
        </w:rPr>
        <w:t>информацию, представленную в процессе проведения аудита.</w:t>
      </w:r>
    </w:p>
    <w:p w:rsidR="00D336A6" w:rsidRDefault="00D336A6" w:rsidP="00D336A6">
      <w:pPr>
        <w:ind w:firstLine="567"/>
        <w:jc w:val="both"/>
        <w:rPr>
          <w:i/>
          <w:sz w:val="28"/>
        </w:rPr>
      </w:pPr>
      <w:r>
        <w:rPr>
          <w:i/>
          <w:sz w:val="28"/>
        </w:rPr>
        <w:t>Надеемся на  всестороннее  сотрудничество  с Вашим персоналом и на то,</w:t>
      </w:r>
      <w:r w:rsidRPr="002C392B">
        <w:rPr>
          <w:i/>
          <w:sz w:val="28"/>
        </w:rPr>
        <w:t xml:space="preserve"> </w:t>
      </w:r>
      <w:r>
        <w:rPr>
          <w:i/>
          <w:sz w:val="28"/>
        </w:rPr>
        <w:t>что нам будут представлены любые записи,  документация и другая информация,</w:t>
      </w:r>
      <w:r w:rsidRPr="002C392B">
        <w:rPr>
          <w:i/>
          <w:sz w:val="28"/>
        </w:rPr>
        <w:t xml:space="preserve"> </w:t>
      </w:r>
      <w:r>
        <w:rPr>
          <w:i/>
          <w:sz w:val="28"/>
        </w:rPr>
        <w:t>необходимая для проведения аудита. Оплата за услуги будет определена исходя</w:t>
      </w:r>
      <w:r w:rsidRPr="002C392B">
        <w:rPr>
          <w:i/>
          <w:sz w:val="28"/>
        </w:rPr>
        <w:t xml:space="preserve"> </w:t>
      </w:r>
      <w:r>
        <w:rPr>
          <w:i/>
          <w:sz w:val="28"/>
        </w:rPr>
        <w:t>из  затрат  времени, необходимого для выполнения настоящего соглашения</w:t>
      </w:r>
      <w:r w:rsidRPr="002C392B">
        <w:rPr>
          <w:i/>
          <w:sz w:val="28"/>
        </w:rPr>
        <w:t xml:space="preserve"> </w:t>
      </w:r>
      <w:r>
        <w:rPr>
          <w:i/>
          <w:sz w:val="28"/>
        </w:rPr>
        <w:lastRenderedPageBreak/>
        <w:t>персоналом аудиторской организации,  и командировочных расходов. Почасовая</w:t>
      </w:r>
      <w:r w:rsidRPr="002C392B">
        <w:rPr>
          <w:i/>
          <w:sz w:val="28"/>
        </w:rPr>
        <w:t xml:space="preserve"> </w:t>
      </w:r>
      <w:r>
        <w:rPr>
          <w:i/>
          <w:sz w:val="28"/>
        </w:rPr>
        <w:t>ставка работников варьирует в зависимости от степени ответственности, опыта</w:t>
      </w:r>
      <w:r w:rsidRPr="002C392B">
        <w:rPr>
          <w:i/>
          <w:sz w:val="28"/>
        </w:rPr>
        <w:t xml:space="preserve"> </w:t>
      </w:r>
      <w:r>
        <w:rPr>
          <w:i/>
          <w:sz w:val="28"/>
        </w:rPr>
        <w:t>и уровня профессиональной подготовки.</w:t>
      </w:r>
    </w:p>
    <w:p w:rsidR="00D336A6" w:rsidRDefault="00D336A6" w:rsidP="00D336A6">
      <w:pPr>
        <w:ind w:firstLine="567"/>
        <w:jc w:val="both"/>
        <w:rPr>
          <w:i/>
          <w:sz w:val="28"/>
        </w:rPr>
      </w:pPr>
      <w:r>
        <w:rPr>
          <w:i/>
          <w:sz w:val="28"/>
        </w:rPr>
        <w:t>Данное письмо-соглашение будет действительно в последующие годы, в том</w:t>
      </w:r>
      <w:r w:rsidRPr="002C392B">
        <w:rPr>
          <w:i/>
          <w:sz w:val="28"/>
        </w:rPr>
        <w:t xml:space="preserve"> </w:t>
      </w:r>
      <w:r>
        <w:rPr>
          <w:i/>
          <w:sz w:val="28"/>
        </w:rPr>
        <w:t>случае, если не будет прекращено, изменено или заменено другим соглашением.</w:t>
      </w:r>
    </w:p>
    <w:p w:rsidR="00D336A6" w:rsidRDefault="00D336A6" w:rsidP="00D336A6">
      <w:pPr>
        <w:ind w:firstLine="567"/>
        <w:jc w:val="both"/>
        <w:rPr>
          <w:i/>
          <w:sz w:val="28"/>
        </w:rPr>
      </w:pPr>
      <w:r>
        <w:rPr>
          <w:i/>
          <w:sz w:val="28"/>
        </w:rPr>
        <w:t>Просим Вас подтвердить согласие на проведение аудита финансовой</w:t>
      </w:r>
      <w:r w:rsidRPr="002C392B">
        <w:rPr>
          <w:i/>
          <w:sz w:val="28"/>
        </w:rPr>
        <w:t xml:space="preserve"> </w:t>
      </w:r>
      <w:r>
        <w:rPr>
          <w:i/>
          <w:sz w:val="28"/>
        </w:rPr>
        <w:t>отчетности,  подписать  и  вернуть  приложенную  копию  данного  письма или</w:t>
      </w:r>
      <w:r w:rsidRPr="002C392B">
        <w:rPr>
          <w:i/>
          <w:sz w:val="28"/>
        </w:rPr>
        <w:t xml:space="preserve"> </w:t>
      </w:r>
      <w:r>
        <w:rPr>
          <w:i/>
          <w:sz w:val="28"/>
        </w:rPr>
        <w:t>направить нам замечания по его содержанию в течение (срок).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(Наименование аудиторской организации)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(подпись)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_________________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Имя и должность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>Дата</w:t>
      </w:r>
    </w:p>
    <w:p w:rsidR="00D336A6" w:rsidRDefault="00D336A6" w:rsidP="00D336A6">
      <w:pPr>
        <w:ind w:firstLine="567"/>
        <w:jc w:val="both"/>
        <w:rPr>
          <w:sz w:val="28"/>
        </w:rPr>
      </w:pP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 xml:space="preserve">          С условиями проведения аудита финансовой отчетности согласен.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 xml:space="preserve">              (Наименование экономического агента)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 xml:space="preserve">              (подпись)</w:t>
      </w:r>
    </w:p>
    <w:p w:rsidR="00D336A6" w:rsidRDefault="00D336A6" w:rsidP="00D336A6">
      <w:pPr>
        <w:ind w:firstLine="567"/>
        <w:jc w:val="both"/>
        <w:rPr>
          <w:sz w:val="28"/>
        </w:rPr>
      </w:pP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 xml:space="preserve">              ________________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 xml:space="preserve">              Имя и должность</w:t>
      </w:r>
    </w:p>
    <w:p w:rsidR="00D336A6" w:rsidRDefault="00D336A6" w:rsidP="00D336A6">
      <w:pPr>
        <w:ind w:firstLine="567"/>
        <w:jc w:val="both"/>
        <w:rPr>
          <w:sz w:val="28"/>
        </w:rPr>
      </w:pPr>
      <w:r>
        <w:rPr>
          <w:sz w:val="28"/>
        </w:rPr>
        <w:t xml:space="preserve">              Дата</w:t>
      </w:r>
    </w:p>
    <w:p w:rsidR="00D336A6" w:rsidRDefault="00D336A6" w:rsidP="00D336A6">
      <w:pPr>
        <w:ind w:firstLine="567"/>
      </w:pPr>
    </w:p>
    <w:p w:rsidR="00131A20" w:rsidRDefault="00131A20"/>
    <w:sectPr w:rsidR="00131A20" w:rsidSect="002C392B">
      <w:headerReference w:type="default" r:id="rId7"/>
      <w:footerReference w:type="default" r:id="rId8"/>
      <w:pgSz w:w="12240" w:h="15840" w:code="1"/>
      <w:pgMar w:top="851" w:right="851" w:bottom="851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1A20" w:rsidRDefault="00131A20" w:rsidP="00D336A6">
      <w:pPr>
        <w:spacing w:after="0" w:line="240" w:lineRule="auto"/>
      </w:pPr>
      <w:r>
        <w:separator/>
      </w:r>
    </w:p>
  </w:endnote>
  <w:endnote w:type="continuationSeparator" w:id="1">
    <w:p w:rsidR="00131A20" w:rsidRDefault="00131A20" w:rsidP="00D33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P Times ET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E8A" w:rsidRPr="002C392B" w:rsidRDefault="00131A20" w:rsidP="002C392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1A20" w:rsidRDefault="00131A20" w:rsidP="00D336A6">
      <w:pPr>
        <w:spacing w:after="0" w:line="240" w:lineRule="auto"/>
      </w:pPr>
      <w:r>
        <w:separator/>
      </w:r>
    </w:p>
  </w:footnote>
  <w:footnote w:type="continuationSeparator" w:id="1">
    <w:p w:rsidR="00131A20" w:rsidRDefault="00131A20" w:rsidP="00D336A6">
      <w:pPr>
        <w:spacing w:after="0" w:line="240" w:lineRule="auto"/>
      </w:pPr>
      <w:r>
        <w:continuationSeparator/>
      </w:r>
    </w:p>
  </w:footnote>
  <w:footnote w:id="2">
    <w:p w:rsidR="00D336A6" w:rsidRPr="002C392B" w:rsidRDefault="00D336A6" w:rsidP="00D336A6">
      <w:pPr>
        <w:pStyle w:val="a7"/>
        <w:jc w:val="both"/>
        <w:rPr>
          <w:lang w:val="ro-RO"/>
        </w:rPr>
      </w:pPr>
      <w:r w:rsidRPr="002C392B">
        <w:rPr>
          <w:rStyle w:val="a9"/>
        </w:rPr>
        <w:footnoteRef/>
      </w:r>
      <w:r w:rsidRPr="002C392B">
        <w:t xml:space="preserve"> Например, при изменении соглашения о проведении аудита на соглашение о  предоставлении  сопутствующих услуг.  См.  также НСА 120 "Концептуальные</w:t>
      </w:r>
      <w:r w:rsidRPr="002C392B">
        <w:rPr>
          <w:lang w:val="en-US"/>
        </w:rPr>
        <w:t xml:space="preserve"> </w:t>
      </w:r>
      <w:r w:rsidRPr="002C392B">
        <w:t>основы Национальных стандартов аудита"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E8A" w:rsidRPr="002C392B" w:rsidRDefault="00131A20" w:rsidP="002C392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A395B"/>
    <w:multiLevelType w:val="singleLevel"/>
    <w:tmpl w:val="2208067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336A6"/>
    <w:rsid w:val="00131A20"/>
    <w:rsid w:val="00D33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336A6"/>
    <w:pPr>
      <w:keepNext/>
      <w:spacing w:after="0" w:line="360" w:lineRule="auto"/>
      <w:ind w:firstLine="426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36A6"/>
    <w:pPr>
      <w:keepNext/>
      <w:spacing w:after="0" w:line="360" w:lineRule="auto"/>
      <w:ind w:firstLine="284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D336A6"/>
    <w:pPr>
      <w:keepNext/>
      <w:spacing w:after="0" w:line="360" w:lineRule="auto"/>
      <w:ind w:left="360" w:firstLine="284"/>
      <w:jc w:val="right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qFormat/>
    <w:rsid w:val="00D336A6"/>
    <w:pPr>
      <w:keepNext/>
      <w:spacing w:after="0" w:line="240" w:lineRule="auto"/>
      <w:ind w:left="357" w:firstLine="284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D336A6"/>
    <w:pPr>
      <w:keepNext/>
      <w:spacing w:after="0" w:line="360" w:lineRule="auto"/>
      <w:ind w:left="360" w:firstLine="284"/>
      <w:jc w:val="both"/>
      <w:outlineLvl w:val="4"/>
    </w:pPr>
    <w:rPr>
      <w:rFonts w:ascii="Times New Roman" w:eastAsia="Times New Roman" w:hAnsi="Times New Roman" w:cs="Times New Roman"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36A6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36A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D336A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rsid w:val="00D336A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50">
    <w:name w:val="Заголовок 5 Знак"/>
    <w:basedOn w:val="a0"/>
    <w:link w:val="5"/>
    <w:rsid w:val="00D336A6"/>
    <w:rPr>
      <w:rFonts w:ascii="Times New Roman" w:eastAsia="Times New Roman" w:hAnsi="Times New Roman" w:cs="Times New Roman"/>
      <w:i/>
      <w:sz w:val="28"/>
      <w:szCs w:val="20"/>
    </w:rPr>
  </w:style>
  <w:style w:type="paragraph" w:customStyle="1" w:styleId="CapitolName">
    <w:name w:val="Capitol Name"/>
    <w:rsid w:val="00D336A6"/>
    <w:pPr>
      <w:spacing w:after="0" w:line="240" w:lineRule="atLeast"/>
      <w:jc w:val="center"/>
    </w:pPr>
    <w:rPr>
      <w:rFonts w:ascii="MP Times ET" w:eastAsia="Times New Roman" w:hAnsi="MP Times ET" w:cs="Times New Roman"/>
      <w:b/>
      <w:snapToGrid w:val="0"/>
      <w:color w:val="000000"/>
      <w:sz w:val="24"/>
      <w:szCs w:val="20"/>
    </w:rPr>
  </w:style>
  <w:style w:type="paragraph" w:styleId="a3">
    <w:name w:val="header"/>
    <w:basedOn w:val="a"/>
    <w:link w:val="a4"/>
    <w:rsid w:val="00D336A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D336A6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rsid w:val="00D336A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D336A6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semiHidden/>
    <w:rsid w:val="00D336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D336A6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basedOn w:val="a0"/>
    <w:semiHidden/>
    <w:rsid w:val="00D336A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2001</Words>
  <Characters>11408</Characters>
  <Application>Microsoft Office Word</Application>
  <DocSecurity>0</DocSecurity>
  <Lines>95</Lines>
  <Paragraphs>26</Paragraphs>
  <ScaleCrop>false</ScaleCrop>
  <Company>AMAC</Company>
  <LinksUpToDate>false</LinksUpToDate>
  <CharactersWithSpaces>13383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Cutsurubenco_user</dc:creator>
  <cp:keywords/>
  <dc:description/>
  <cp:lastModifiedBy>Cutsurubenco_user</cp:lastModifiedBy>
  <cp:revision>2</cp:revision>
  <dcterms:created xsi:type="dcterms:W3CDTF">2013-01-03T13:17:00Z</dcterms:created>
  <dcterms:modified xsi:type="dcterms:W3CDTF">2013-01-03T13:17:00Z</dcterms:modified>
</cp:coreProperties>
</file>