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00" w:rsidRPr="00246827" w:rsidRDefault="006A2061" w:rsidP="00AF62A9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2061">
        <w:rPr>
          <w:rFonts w:ascii="Times New Roman" w:hAnsi="Times New Roman" w:cs="Times New Roman"/>
          <w:b/>
          <w:sz w:val="40"/>
          <w:szCs w:val="40"/>
        </w:rPr>
        <w:t>Список дополнительной информации в области ценоо</w:t>
      </w:r>
      <w:r w:rsidR="00252790">
        <w:rPr>
          <w:rFonts w:ascii="Times New Roman" w:hAnsi="Times New Roman" w:cs="Times New Roman"/>
          <w:b/>
          <w:sz w:val="40"/>
          <w:szCs w:val="40"/>
        </w:rPr>
        <w:t>бразования</w:t>
      </w:r>
      <w:r w:rsidR="00252790" w:rsidRPr="00246827">
        <w:rPr>
          <w:rFonts w:ascii="Times New Roman" w:hAnsi="Times New Roman" w:cs="Times New Roman"/>
          <w:b/>
          <w:sz w:val="40"/>
          <w:szCs w:val="40"/>
        </w:rPr>
        <w:t>.</w:t>
      </w:r>
    </w:p>
    <w:p w:rsidR="006A2061" w:rsidRPr="00AF62A9" w:rsidRDefault="006A2061" w:rsidP="00AF62A9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Buletinul informativ privind tarifele pentru servicii de apă şi canalizare companiile Asociaţiei „Mol</w:t>
            </w:r>
            <w:r w:rsidR="00914A6D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-2012.</w:t>
            </w: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914A6D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Информационный бюллетень по тарифам на услуги водоснабжения и канализации предприятий Ассоциации 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„Moldova Apă-Canal”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за 200</w:t>
            </w:r>
            <w:r w:rsidR="00914A6D">
              <w:rPr>
                <w:rFonts w:ascii="Times New Roman" w:hAnsi="Times New Roman" w:cs="Times New Roman"/>
                <w:color w:val="0054A7"/>
                <w:sz w:val="24"/>
                <w:szCs w:val="24"/>
                <w:lang w:val="en-US"/>
              </w:rPr>
              <w:t>7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-2012гг.</w:t>
            </w: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Раздел 9 « Статистика» Настольная книга главного экономиста</w:t>
            </w: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  <w:lang w:val="ro-RO"/>
              </w:rPr>
              <w:t>ПАКЕТ ДОКУМЕНТОВ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</w:rPr>
              <w:t>по организации оплаты труда всех категорий работников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 xml:space="preserve"> </w:t>
            </w: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</w:rPr>
              <w:t>на предприятиях жилищно-коммунального хозяйства</w:t>
            </w: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Образец программы для расчета тарифов по бельцам (Раздел 5 затраты и цены на продукцию.  Подраздел УП полезная информация )</w:t>
            </w: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Копия контракта по кредиту ЕБРР на водоснабжения и канализацию по «Режие апэ - канал Орхей»</w:t>
            </w: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i/>
                <w:color w:val="0054A7"/>
                <w:sz w:val="24"/>
                <w:szCs w:val="24"/>
              </w:rPr>
            </w:pP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  <w:lang w:val="ro-RO"/>
              </w:rPr>
              <w:t>CONTRACT DE</w:t>
            </w: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  <w:lang w:val="en-US"/>
              </w:rPr>
              <w:t xml:space="preserve"> </w:t>
            </w:r>
            <w:r w:rsidRPr="00AD7E75">
              <w:rPr>
                <w:rFonts w:ascii="Times New Roman" w:eastAsia="Times New Roman" w:hAnsi="Times New Roman" w:cs="Times New Roman"/>
                <w:color w:val="0054A7"/>
                <w:sz w:val="24"/>
                <w:szCs w:val="24"/>
                <w:lang w:val="ro-RO"/>
              </w:rPr>
              <w:t>RECREDITARE a împrumutului, destinat pentru alimentare cu apă şi canalizare în Republica Moldova, între Ministerul Finanţelor şi Comitetul executiv al UTA Găgăuzia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 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en-US"/>
              </w:rPr>
              <w:t>(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raionului Ciadîr-Lunga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en-US"/>
              </w:rPr>
              <w:t>)</w:t>
            </w: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AD7E75">
              <w:rPr>
                <w:rFonts w:ascii="Times New Roman" w:hAnsi="Times New Roman" w:cs="Times New Roman"/>
                <w:bCs/>
                <w:color w:val="0054A7"/>
                <w:sz w:val="24"/>
                <w:szCs w:val="24"/>
                <w:lang w:val="it-IT"/>
              </w:rPr>
              <w:t>Regulamentul de organizare şi funcţionare a serviciilor publice de alimentare cu apă şi de canalizare</w:t>
            </w:r>
            <w:r w:rsidRPr="00AD7E75">
              <w:rPr>
                <w:rFonts w:ascii="Times New Roman" w:hAnsi="Times New Roman" w:cs="Times New Roman"/>
                <w:bCs/>
                <w:color w:val="0054A7"/>
                <w:sz w:val="24"/>
                <w:szCs w:val="24"/>
                <w:lang w:val="en-US"/>
              </w:rPr>
              <w:t>:</w:t>
            </w:r>
          </w:p>
        </w:tc>
      </w:tr>
      <w:tr w:rsidR="0006748A" w:rsidRPr="00914A6D" w:rsidTr="006D7D81">
        <w:tc>
          <w:tcPr>
            <w:tcW w:w="10031" w:type="dxa"/>
          </w:tcPr>
          <w:p w:rsidR="0006748A" w:rsidRPr="00AD7E75" w:rsidRDefault="0006748A" w:rsidP="00194D96">
            <w:pPr>
              <w:jc w:val="both"/>
              <w:rPr>
                <w:rFonts w:ascii="Times New Roman" w:hAnsi="Times New Roman" w:cs="Times New Roman"/>
                <w:bCs/>
                <w:color w:val="0054A7"/>
                <w:sz w:val="24"/>
                <w:szCs w:val="24"/>
                <w:lang w:val="en-US"/>
              </w:rPr>
            </w:pP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bCs/>
                <w:color w:val="0054A7"/>
                <w:sz w:val="24"/>
                <w:szCs w:val="24"/>
              </w:rPr>
              <w:t>Положение об организации и функционировании</w:t>
            </w:r>
            <w:r w:rsidRPr="00AD7E75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 xml:space="preserve"> </w:t>
            </w:r>
            <w:r w:rsidRPr="00AD7E75">
              <w:rPr>
                <w:rFonts w:ascii="Times New Roman" w:hAnsi="Times New Roman" w:cs="Times New Roman"/>
                <w:bCs/>
                <w:color w:val="0054A7"/>
                <w:sz w:val="24"/>
                <w:szCs w:val="24"/>
              </w:rPr>
              <w:t>публичных услуг водоснабжения и канализации:</w:t>
            </w: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en-US"/>
              </w:rPr>
              <w:t>Ordin №6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 din 24.01.2006 Agen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ţ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iei pentru dezvoltare regională a RM. Cu privire la punerea în aplicare a Regulamentului privind exploatarea tehnică a sistemelor de alimentare cu apă 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ş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 canalizare</w:t>
            </w: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Regulament privind exploatarea tehnică a sistemelor de alimentare cu apă 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ş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 canalizare</w:t>
            </w: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Положение о технической эксплуатации систем и сооружений водоснабжения и канализации.</w:t>
            </w: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Regulament – Cadru privind recep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ţ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ionarea apelor uzate, eliberarea condi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ţ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iilor tehnice 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ş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 autoriza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ţ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iilor de deversare a apelor uzate în sistemele de canalizare al localită</w:t>
            </w:r>
            <w:r w:rsidR="00194D96"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ţ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iilor</w:t>
            </w:r>
          </w:p>
        </w:tc>
      </w:tr>
      <w:tr w:rsidR="006A2061" w:rsidRPr="00914A6D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Типовые правила о приеме сточных вод, выдаче технических условий и разрешений на сброс сточных вод в системы канализации населенных пунктов</w:t>
            </w: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Справочные материалы  для обоснования и утверждения местными органами публичного управления норм водопотребления и водоотведения</w:t>
            </w: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6A2061" w:rsidP="00194D96">
            <w:pPr>
              <w:jc w:val="both"/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6A2061" w:rsidRPr="006A2061" w:rsidTr="006D7D81">
        <w:tc>
          <w:tcPr>
            <w:tcW w:w="10031" w:type="dxa"/>
          </w:tcPr>
          <w:p w:rsidR="006A2061" w:rsidRPr="00AD7E75" w:rsidRDefault="00194D96" w:rsidP="00194D96">
            <w:pPr>
              <w:jc w:val="both"/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Министерство экологии, строительства и развития территории РМ. Инструкция по составлению смет на строительно-монтажные работы ресурсным методом</w:t>
            </w:r>
          </w:p>
        </w:tc>
      </w:tr>
      <w:tr w:rsidR="00194D96" w:rsidRPr="006A2061" w:rsidTr="006D7D81">
        <w:tc>
          <w:tcPr>
            <w:tcW w:w="10031" w:type="dxa"/>
          </w:tcPr>
          <w:p w:rsidR="00194D96" w:rsidRPr="00AD7E75" w:rsidRDefault="00194D96" w:rsidP="00DF071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194D96" w:rsidRPr="006A2061" w:rsidTr="006D7D81">
        <w:tc>
          <w:tcPr>
            <w:tcW w:w="10031" w:type="dxa"/>
          </w:tcPr>
          <w:p w:rsidR="00194D96" w:rsidRPr="00AD7E75" w:rsidRDefault="00194D96" w:rsidP="002D2218">
            <w:pPr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Л.А. Зинева, Справочник инженера – строителя. Общестроительные и отделочные работы: расход материалов.</w:t>
            </w:r>
          </w:p>
        </w:tc>
      </w:tr>
      <w:tr w:rsidR="00194D96" w:rsidRPr="006A2061" w:rsidTr="006D7D81">
        <w:tc>
          <w:tcPr>
            <w:tcW w:w="10031" w:type="dxa"/>
          </w:tcPr>
          <w:p w:rsidR="00194D96" w:rsidRPr="00AD7E75" w:rsidRDefault="00194D96" w:rsidP="002D2218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</w:tr>
      <w:tr w:rsidR="00194D96" w:rsidRPr="006A2061" w:rsidTr="006D7D81">
        <w:tc>
          <w:tcPr>
            <w:tcW w:w="10031" w:type="dxa"/>
          </w:tcPr>
          <w:p w:rsidR="00194D96" w:rsidRPr="00AD7E75" w:rsidRDefault="00194D96" w:rsidP="002D2218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Л.А. Зинева, Справочник инженера – строителя. Специальные работы: расход материалов.</w:t>
            </w:r>
          </w:p>
        </w:tc>
      </w:tr>
      <w:tr w:rsidR="00246827" w:rsidRPr="006A2061" w:rsidTr="006D7D81">
        <w:tc>
          <w:tcPr>
            <w:tcW w:w="10031" w:type="dxa"/>
          </w:tcPr>
          <w:p w:rsidR="00246827" w:rsidRPr="00AD7E75" w:rsidRDefault="00246827" w:rsidP="002D2218">
            <w:pPr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</w:p>
        </w:tc>
      </w:tr>
      <w:tr w:rsidR="00246827" w:rsidRPr="006A2061" w:rsidTr="006D7D81">
        <w:tc>
          <w:tcPr>
            <w:tcW w:w="10031" w:type="dxa"/>
          </w:tcPr>
          <w:p w:rsidR="00246827" w:rsidRPr="00AD7E75" w:rsidRDefault="00246827" w:rsidP="002D2218">
            <w:pPr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lastRenderedPageBreak/>
              <w:t>Расчёт тарифа на услуги водоснабжения и канализации на примере «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>Apă-Termo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»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  <w:lang w:val="ro-RO"/>
              </w:rPr>
              <w:t xml:space="preserve"> </w:t>
            </w:r>
            <w:r w:rsidRPr="00AD7E75">
              <w:rPr>
                <w:rFonts w:ascii="Times New Roman" w:hAnsi="Times New Roman" w:cs="Times New Roman"/>
                <w:color w:val="0054A7"/>
                <w:sz w:val="24"/>
                <w:szCs w:val="24"/>
              </w:rPr>
              <w:t>г. Чадыр - Лунга</w:t>
            </w:r>
          </w:p>
        </w:tc>
      </w:tr>
    </w:tbl>
    <w:p w:rsidR="005153D6" w:rsidRPr="00AD7E75" w:rsidRDefault="005153D6" w:rsidP="00310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5153D6" w:rsidRPr="00AD7E75" w:rsidSect="00AF62A9">
      <w:pgSz w:w="11906" w:h="16838" w:code="9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34CA9"/>
    <w:multiLevelType w:val="hybridMultilevel"/>
    <w:tmpl w:val="7042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C12B0"/>
    <w:multiLevelType w:val="hybridMultilevel"/>
    <w:tmpl w:val="9A66B02A"/>
    <w:lvl w:ilvl="0" w:tplc="8A4AA3A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F0B61"/>
    <w:multiLevelType w:val="hybridMultilevel"/>
    <w:tmpl w:val="52FE69B8"/>
    <w:lvl w:ilvl="0" w:tplc="C9D22A4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013B"/>
    <w:rsid w:val="000305C2"/>
    <w:rsid w:val="00061BDE"/>
    <w:rsid w:val="0006748A"/>
    <w:rsid w:val="000C1271"/>
    <w:rsid w:val="000C372C"/>
    <w:rsid w:val="000C60C6"/>
    <w:rsid w:val="000E627B"/>
    <w:rsid w:val="00100E42"/>
    <w:rsid w:val="00102665"/>
    <w:rsid w:val="00131F00"/>
    <w:rsid w:val="00194D96"/>
    <w:rsid w:val="001B7F05"/>
    <w:rsid w:val="001E35C4"/>
    <w:rsid w:val="001E543F"/>
    <w:rsid w:val="00226D50"/>
    <w:rsid w:val="00233040"/>
    <w:rsid w:val="00240A80"/>
    <w:rsid w:val="00246827"/>
    <w:rsid w:val="00252790"/>
    <w:rsid w:val="0029471A"/>
    <w:rsid w:val="002B7E67"/>
    <w:rsid w:val="002D75F4"/>
    <w:rsid w:val="002F1544"/>
    <w:rsid w:val="0031013B"/>
    <w:rsid w:val="00331169"/>
    <w:rsid w:val="00336BBA"/>
    <w:rsid w:val="003421C9"/>
    <w:rsid w:val="003E0409"/>
    <w:rsid w:val="00453BA3"/>
    <w:rsid w:val="004671E4"/>
    <w:rsid w:val="004846A6"/>
    <w:rsid w:val="00494304"/>
    <w:rsid w:val="00497A76"/>
    <w:rsid w:val="004A6AA7"/>
    <w:rsid w:val="004D7B36"/>
    <w:rsid w:val="005153D6"/>
    <w:rsid w:val="00562DF5"/>
    <w:rsid w:val="0056458C"/>
    <w:rsid w:val="00573E2F"/>
    <w:rsid w:val="005C2E21"/>
    <w:rsid w:val="006279FD"/>
    <w:rsid w:val="00627AB2"/>
    <w:rsid w:val="006711D5"/>
    <w:rsid w:val="006A2061"/>
    <w:rsid w:val="006D7D81"/>
    <w:rsid w:val="00716611"/>
    <w:rsid w:val="00724A31"/>
    <w:rsid w:val="00730EE3"/>
    <w:rsid w:val="00732172"/>
    <w:rsid w:val="00780130"/>
    <w:rsid w:val="0078243B"/>
    <w:rsid w:val="007969BD"/>
    <w:rsid w:val="007C65F8"/>
    <w:rsid w:val="00836657"/>
    <w:rsid w:val="008B0068"/>
    <w:rsid w:val="00914A6D"/>
    <w:rsid w:val="0097051D"/>
    <w:rsid w:val="00983427"/>
    <w:rsid w:val="009B03AA"/>
    <w:rsid w:val="009C094A"/>
    <w:rsid w:val="00A131EA"/>
    <w:rsid w:val="00A13375"/>
    <w:rsid w:val="00A16E7D"/>
    <w:rsid w:val="00A67067"/>
    <w:rsid w:val="00A73F3D"/>
    <w:rsid w:val="00A8087C"/>
    <w:rsid w:val="00AD7E75"/>
    <w:rsid w:val="00AF62A9"/>
    <w:rsid w:val="00B1082E"/>
    <w:rsid w:val="00B41E81"/>
    <w:rsid w:val="00BA775D"/>
    <w:rsid w:val="00BB4EA6"/>
    <w:rsid w:val="00C35D94"/>
    <w:rsid w:val="00C623AA"/>
    <w:rsid w:val="00C82491"/>
    <w:rsid w:val="00C85437"/>
    <w:rsid w:val="00CE4C0E"/>
    <w:rsid w:val="00CE6C8B"/>
    <w:rsid w:val="00CF20F1"/>
    <w:rsid w:val="00CF5B63"/>
    <w:rsid w:val="00D06116"/>
    <w:rsid w:val="00D41826"/>
    <w:rsid w:val="00D74A26"/>
    <w:rsid w:val="00DA3351"/>
    <w:rsid w:val="00DB3615"/>
    <w:rsid w:val="00DC0B0E"/>
    <w:rsid w:val="00E521CE"/>
    <w:rsid w:val="00E7740A"/>
    <w:rsid w:val="00E84E1A"/>
    <w:rsid w:val="00E91B96"/>
    <w:rsid w:val="00F44CC8"/>
    <w:rsid w:val="00F46319"/>
    <w:rsid w:val="00F606DA"/>
    <w:rsid w:val="00F637CB"/>
    <w:rsid w:val="00F7680E"/>
    <w:rsid w:val="00F93F61"/>
    <w:rsid w:val="00FA1914"/>
    <w:rsid w:val="00FC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6"/>
  </w:style>
  <w:style w:type="paragraph" w:styleId="1">
    <w:name w:val="heading 1"/>
    <w:basedOn w:val="a"/>
    <w:link w:val="10"/>
    <w:rsid w:val="00A13375"/>
    <w:pPr>
      <w:spacing w:before="150" w:after="150" w:line="288" w:lineRule="atLeast"/>
      <w:outlineLvl w:val="0"/>
    </w:pPr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5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3375"/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styleId="a5">
    <w:name w:val="Strong"/>
    <w:basedOn w:val="a0"/>
    <w:qFormat/>
    <w:rsid w:val="00732172"/>
    <w:rPr>
      <w:b/>
      <w:bCs/>
    </w:rPr>
  </w:style>
  <w:style w:type="character" w:customStyle="1" w:styleId="zag1">
    <w:name w:val="zag1"/>
    <w:basedOn w:val="a0"/>
    <w:rsid w:val="00B1082E"/>
    <w:rPr>
      <w:rFonts w:ascii="Times New Roman" w:hAnsi="Times New Roman" w:cs="Times New Roman" w:hint="default"/>
      <w:b w:val="0"/>
      <w:bCs w:val="0"/>
      <w:color w:val="264BAA"/>
      <w:sz w:val="24"/>
      <w:szCs w:val="24"/>
      <w:u w:val="single"/>
    </w:rPr>
  </w:style>
  <w:style w:type="paragraph" w:styleId="a6">
    <w:name w:val="List Paragraph"/>
    <w:basedOn w:val="a"/>
    <w:uiPriority w:val="34"/>
    <w:qFormat/>
    <w:rsid w:val="00E84E1A"/>
    <w:pPr>
      <w:ind w:left="720"/>
      <w:contextualSpacing/>
    </w:pPr>
  </w:style>
  <w:style w:type="paragraph" w:customStyle="1" w:styleId="Default">
    <w:name w:val="Default"/>
    <w:rsid w:val="00CF5B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EEBDE-7061-492D-AD42-36498D0D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vitalii29</dc:creator>
  <cp:lastModifiedBy>PC1</cp:lastModifiedBy>
  <cp:revision>17</cp:revision>
  <dcterms:created xsi:type="dcterms:W3CDTF">2013-01-27T19:56:00Z</dcterms:created>
  <dcterms:modified xsi:type="dcterms:W3CDTF">2013-01-31T10:14:00Z</dcterms:modified>
</cp:coreProperties>
</file>