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594D1" w14:textId="77777777" w:rsidR="00893AD5" w:rsidRPr="002545D9" w:rsidRDefault="00893AD5" w:rsidP="00893AD5">
      <w:pPr>
        <w:tabs>
          <w:tab w:val="left" w:pos="993"/>
          <w:tab w:val="left" w:pos="14742"/>
        </w:tabs>
        <w:ind w:right="111"/>
        <w:jc w:val="right"/>
        <w:rPr>
          <w:rFonts w:eastAsia="Calibri"/>
          <w:sz w:val="24"/>
          <w:szCs w:val="24"/>
        </w:rPr>
      </w:pPr>
      <w:r w:rsidRPr="002545D9">
        <w:rPr>
          <w:rFonts w:eastAsia="Calibri"/>
          <w:sz w:val="24"/>
          <w:szCs w:val="24"/>
        </w:rPr>
        <w:t>Приложение №</w:t>
      </w:r>
      <w:r>
        <w:rPr>
          <w:rFonts w:eastAsia="Calibri"/>
          <w:sz w:val="24"/>
          <w:szCs w:val="24"/>
        </w:rPr>
        <w:t xml:space="preserve"> 4</w:t>
      </w:r>
    </w:p>
    <w:p w14:paraId="6D6AD862" w14:textId="77777777" w:rsidR="00893AD5" w:rsidRPr="002545D9" w:rsidRDefault="00893AD5" w:rsidP="00893AD5">
      <w:pPr>
        <w:tabs>
          <w:tab w:val="left" w:pos="14317"/>
        </w:tabs>
        <w:ind w:right="111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</w:t>
      </w:r>
      <w:r w:rsidRPr="002545D9">
        <w:rPr>
          <w:rFonts w:eastAsia="Calibri"/>
          <w:sz w:val="24"/>
          <w:szCs w:val="24"/>
        </w:rPr>
        <w:t xml:space="preserve">к Положению о порядке планирования </w:t>
      </w:r>
    </w:p>
    <w:p w14:paraId="36FC2C3A" w14:textId="77777777" w:rsidR="00893AD5" w:rsidRPr="002545D9" w:rsidRDefault="00893AD5" w:rsidP="00893AD5">
      <w:pPr>
        <w:tabs>
          <w:tab w:val="left" w:pos="14742"/>
        </w:tabs>
        <w:ind w:left="8508" w:right="111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             </w:t>
      </w:r>
      <w:r w:rsidRPr="002545D9">
        <w:rPr>
          <w:rFonts w:eastAsia="Calibri"/>
          <w:sz w:val="24"/>
          <w:szCs w:val="24"/>
        </w:rPr>
        <w:t>государственных закупок</w:t>
      </w:r>
    </w:p>
    <w:p w14:paraId="03397408" w14:textId="77777777" w:rsidR="00893AD5" w:rsidRPr="002545D9" w:rsidRDefault="00893AD5" w:rsidP="00893AD5">
      <w:pPr>
        <w:tabs>
          <w:tab w:val="left" w:pos="14742"/>
        </w:tabs>
        <w:ind w:right="111"/>
        <w:jc w:val="right"/>
        <w:rPr>
          <w:rFonts w:eastAsia="Calibri"/>
          <w:b/>
          <w:sz w:val="24"/>
          <w:szCs w:val="24"/>
        </w:rPr>
      </w:pPr>
    </w:p>
    <w:p w14:paraId="4E250AE8" w14:textId="77777777" w:rsidR="00893AD5" w:rsidRPr="002545D9" w:rsidRDefault="00893AD5" w:rsidP="00893AD5">
      <w:pPr>
        <w:keepNext/>
        <w:ind w:left="9217" w:right="111"/>
        <w:jc w:val="center"/>
        <w:rPr>
          <w:sz w:val="24"/>
          <w:szCs w:val="24"/>
        </w:rPr>
      </w:pPr>
      <w:r w:rsidRPr="002545D9">
        <w:rPr>
          <w:sz w:val="24"/>
          <w:szCs w:val="24"/>
        </w:rPr>
        <w:t xml:space="preserve">Утверждено </w:t>
      </w:r>
    </w:p>
    <w:p w14:paraId="7E20425E" w14:textId="77777777" w:rsidR="00893AD5" w:rsidRPr="00554CA2" w:rsidRDefault="00893AD5" w:rsidP="00893AD5">
      <w:pPr>
        <w:keepNext/>
        <w:ind w:right="111"/>
        <w:jc w:val="right"/>
        <w:rPr>
          <w:sz w:val="24"/>
          <w:szCs w:val="24"/>
          <w:u w:val="single"/>
        </w:rPr>
      </w:pPr>
    </w:p>
    <w:p w14:paraId="369F0A0F" w14:textId="77777777" w:rsidR="00893AD5" w:rsidRPr="00834187" w:rsidRDefault="00893AD5" w:rsidP="00893AD5">
      <w:pPr>
        <w:ind w:left="9926" w:right="111"/>
        <w:jc w:val="center"/>
        <w:rPr>
          <w:sz w:val="24"/>
          <w:szCs w:val="24"/>
        </w:rPr>
      </w:pPr>
      <w:r w:rsidRPr="00834187">
        <w:rPr>
          <w:sz w:val="24"/>
          <w:szCs w:val="24"/>
        </w:rPr>
        <w:t>________________________</w:t>
      </w:r>
    </w:p>
    <w:p w14:paraId="0E51A94F" w14:textId="77777777" w:rsidR="00893AD5" w:rsidRPr="00590942" w:rsidRDefault="00893AD5" w:rsidP="00893AD5">
      <w:pPr>
        <w:tabs>
          <w:tab w:val="left" w:pos="993"/>
        </w:tabs>
        <w:ind w:right="-172"/>
        <w:jc w:val="center"/>
        <w:rPr>
          <w:b/>
          <w:color w:val="000000" w:themeColor="text1"/>
          <w:sz w:val="24"/>
          <w:szCs w:val="24"/>
        </w:rPr>
      </w:pPr>
    </w:p>
    <w:p w14:paraId="6DD8F697" w14:textId="77777777" w:rsidR="00893AD5" w:rsidRPr="00590942" w:rsidRDefault="00893AD5" w:rsidP="00893AD5">
      <w:pPr>
        <w:tabs>
          <w:tab w:val="left" w:pos="993"/>
        </w:tabs>
        <w:jc w:val="center"/>
        <w:rPr>
          <w:rFonts w:eastAsia="Calibri"/>
          <w:b/>
          <w:bCs/>
          <w:sz w:val="24"/>
          <w:szCs w:val="24"/>
        </w:rPr>
      </w:pPr>
      <w:r w:rsidRPr="00590942">
        <w:rPr>
          <w:rFonts w:eastAsia="Calibri"/>
          <w:b/>
          <w:bCs/>
          <w:sz w:val="24"/>
          <w:szCs w:val="24"/>
        </w:rPr>
        <w:t xml:space="preserve">ОТЧЕТ </w:t>
      </w:r>
    </w:p>
    <w:p w14:paraId="3778F638" w14:textId="77777777" w:rsidR="00893AD5" w:rsidRPr="00590942" w:rsidRDefault="00893AD5" w:rsidP="00893AD5">
      <w:pPr>
        <w:tabs>
          <w:tab w:val="left" w:pos="993"/>
        </w:tabs>
        <w:jc w:val="center"/>
        <w:rPr>
          <w:rFonts w:eastAsia="Calibri"/>
          <w:b/>
          <w:bCs/>
          <w:sz w:val="24"/>
          <w:szCs w:val="24"/>
        </w:rPr>
      </w:pPr>
      <w:r w:rsidRPr="00590942">
        <w:rPr>
          <w:rFonts w:eastAsia="Calibri"/>
          <w:b/>
          <w:bCs/>
          <w:sz w:val="24"/>
          <w:szCs w:val="24"/>
        </w:rPr>
        <w:t>о мониторинге плана закупок</w:t>
      </w:r>
    </w:p>
    <w:p w14:paraId="368A8375" w14:textId="77777777" w:rsidR="00893AD5" w:rsidRDefault="00893AD5" w:rsidP="00893AD5">
      <w:pPr>
        <w:tabs>
          <w:tab w:val="left" w:pos="993"/>
        </w:tabs>
        <w:jc w:val="center"/>
        <w:rPr>
          <w:rFonts w:eastAsia="Calibri"/>
          <w:b/>
          <w:bCs/>
          <w:sz w:val="24"/>
          <w:szCs w:val="24"/>
        </w:rPr>
      </w:pPr>
    </w:p>
    <w:tbl>
      <w:tblPr>
        <w:tblStyle w:val="Tabelgril"/>
        <w:tblW w:w="12474" w:type="dxa"/>
        <w:jc w:val="center"/>
        <w:tblLayout w:type="fixed"/>
        <w:tblLook w:val="04A0" w:firstRow="1" w:lastRow="0" w:firstColumn="1" w:lastColumn="0" w:noHBand="0" w:noVBand="1"/>
      </w:tblPr>
      <w:tblGrid>
        <w:gridCol w:w="891"/>
        <w:gridCol w:w="1034"/>
        <w:gridCol w:w="1425"/>
        <w:gridCol w:w="1269"/>
        <w:gridCol w:w="1466"/>
        <w:gridCol w:w="1851"/>
        <w:gridCol w:w="1688"/>
        <w:gridCol w:w="1425"/>
        <w:gridCol w:w="1425"/>
      </w:tblGrid>
      <w:tr w:rsidR="00893AD5" w:rsidRPr="00FE68DE" w14:paraId="0A9CA0D0" w14:textId="77777777" w:rsidTr="00893AD5">
        <w:trPr>
          <w:jc w:val="center"/>
        </w:trPr>
        <w:tc>
          <w:tcPr>
            <w:tcW w:w="1043" w:type="dxa"/>
          </w:tcPr>
          <w:p w14:paraId="7AE1F36C" w14:textId="77777777" w:rsidR="00893AD5" w:rsidRPr="00FE68DE" w:rsidRDefault="00893AD5" w:rsidP="006272E0">
            <w:pPr>
              <w:tabs>
                <w:tab w:val="left" w:pos="0"/>
              </w:tabs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E68DE">
              <w:rPr>
                <w:rFonts w:eastAsia="Calibri"/>
                <w:b/>
                <w:bCs/>
                <w:sz w:val="24"/>
                <w:szCs w:val="24"/>
              </w:rPr>
              <w:t>№</w:t>
            </w:r>
          </w:p>
          <w:p w14:paraId="494460DB" w14:textId="77777777" w:rsidR="00893AD5" w:rsidRPr="00FE68DE" w:rsidRDefault="00893AD5" w:rsidP="006272E0">
            <w:pPr>
              <w:tabs>
                <w:tab w:val="left" w:pos="0"/>
              </w:tabs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E68DE">
              <w:rPr>
                <w:rFonts w:eastAsia="Calibri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220" w:type="dxa"/>
          </w:tcPr>
          <w:p w14:paraId="5F449DAE" w14:textId="77777777" w:rsidR="00893AD5" w:rsidRDefault="00893AD5" w:rsidP="006272E0">
            <w:pPr>
              <w:tabs>
                <w:tab w:val="left" w:pos="993"/>
              </w:tabs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E68DE">
              <w:rPr>
                <w:rFonts w:eastAsia="Calibri"/>
                <w:b/>
                <w:bCs/>
                <w:sz w:val="24"/>
                <w:szCs w:val="24"/>
              </w:rPr>
              <w:t>Предмет закупки и тип договора</w:t>
            </w:r>
          </w:p>
          <w:p w14:paraId="6661FA2B" w14:textId="77777777" w:rsidR="00893AD5" w:rsidRDefault="00893AD5" w:rsidP="006272E0">
            <w:pPr>
              <w:tabs>
                <w:tab w:val="left" w:pos="993"/>
              </w:tabs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57C73B48" w14:textId="77777777" w:rsidR="00893AD5" w:rsidRDefault="00893AD5" w:rsidP="006272E0">
            <w:pPr>
              <w:tabs>
                <w:tab w:val="left" w:pos="993"/>
              </w:tabs>
              <w:ind w:firstLine="0"/>
              <w:jc w:val="center"/>
              <w:rPr>
                <w:rFonts w:eastAsia="Calibri"/>
                <w:b/>
                <w:bCs/>
              </w:rPr>
            </w:pPr>
            <w:r w:rsidRPr="00FE68DE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r w:rsidRPr="00FE68DE">
              <w:rPr>
                <w:rFonts w:eastAsia="Calibri"/>
                <w:b/>
                <w:bCs/>
              </w:rPr>
              <w:t>(описание товара/</w:t>
            </w:r>
          </w:p>
          <w:p w14:paraId="113A1612" w14:textId="77777777" w:rsidR="00893AD5" w:rsidRPr="00FE68DE" w:rsidRDefault="00893AD5" w:rsidP="006272E0">
            <w:pPr>
              <w:tabs>
                <w:tab w:val="left" w:pos="993"/>
              </w:tabs>
              <w:ind w:firstLine="0"/>
              <w:jc w:val="center"/>
              <w:rPr>
                <w:rFonts w:eastAsia="Calibri"/>
                <w:b/>
                <w:bCs/>
              </w:rPr>
            </w:pPr>
            <w:r w:rsidRPr="00FE68DE">
              <w:rPr>
                <w:rFonts w:eastAsia="Calibri"/>
                <w:b/>
                <w:bCs/>
              </w:rPr>
              <w:t>услуги/</w:t>
            </w:r>
          </w:p>
          <w:p w14:paraId="7C6D6D01" w14:textId="77777777" w:rsidR="00893AD5" w:rsidRPr="00FE68DE" w:rsidRDefault="00893AD5" w:rsidP="006272E0">
            <w:pPr>
              <w:tabs>
                <w:tab w:val="left" w:pos="993"/>
              </w:tabs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E68DE">
              <w:rPr>
                <w:rFonts w:eastAsia="Calibri"/>
                <w:b/>
                <w:bCs/>
              </w:rPr>
              <w:t>работы)</w:t>
            </w:r>
          </w:p>
        </w:tc>
        <w:tc>
          <w:tcPr>
            <w:tcW w:w="1701" w:type="dxa"/>
          </w:tcPr>
          <w:p w14:paraId="0CFBAF9C" w14:textId="77777777" w:rsidR="00893AD5" w:rsidRPr="00FE68DE" w:rsidRDefault="00893AD5" w:rsidP="006272E0">
            <w:pPr>
              <w:tabs>
                <w:tab w:val="left" w:pos="993"/>
              </w:tabs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E68DE">
              <w:rPr>
                <w:rFonts w:eastAsia="Calibri"/>
                <w:b/>
                <w:bCs/>
                <w:sz w:val="24"/>
                <w:szCs w:val="24"/>
              </w:rPr>
              <w:t>Код CPV</w:t>
            </w:r>
          </w:p>
        </w:tc>
        <w:tc>
          <w:tcPr>
            <w:tcW w:w="1509" w:type="dxa"/>
          </w:tcPr>
          <w:p w14:paraId="2E8CAB0C" w14:textId="77777777" w:rsidR="00893AD5" w:rsidRPr="00FE68DE" w:rsidRDefault="00893AD5" w:rsidP="006272E0">
            <w:pPr>
              <w:tabs>
                <w:tab w:val="left" w:pos="993"/>
              </w:tabs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E68DE">
              <w:rPr>
                <w:rFonts w:eastAsia="Calibri"/>
                <w:b/>
                <w:bCs/>
                <w:sz w:val="24"/>
                <w:szCs w:val="24"/>
              </w:rPr>
              <w:t>Оценочная стоимость</w:t>
            </w:r>
          </w:p>
        </w:tc>
        <w:tc>
          <w:tcPr>
            <w:tcW w:w="1752" w:type="dxa"/>
          </w:tcPr>
          <w:p w14:paraId="658AA7C0" w14:textId="77777777" w:rsidR="00893AD5" w:rsidRPr="00FE68DE" w:rsidRDefault="00893AD5" w:rsidP="006272E0">
            <w:pPr>
              <w:tabs>
                <w:tab w:val="left" w:pos="993"/>
              </w:tabs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E68DE">
              <w:rPr>
                <w:rFonts w:eastAsia="Calibri"/>
                <w:b/>
                <w:bCs/>
                <w:sz w:val="24"/>
                <w:szCs w:val="24"/>
              </w:rPr>
              <w:t>Процедура присуждения</w:t>
            </w:r>
          </w:p>
        </w:tc>
        <w:tc>
          <w:tcPr>
            <w:tcW w:w="2226" w:type="dxa"/>
          </w:tcPr>
          <w:p w14:paraId="13525A07" w14:textId="77777777" w:rsidR="00893AD5" w:rsidRPr="00FE68DE" w:rsidRDefault="00893AD5" w:rsidP="006272E0">
            <w:pPr>
              <w:tabs>
                <w:tab w:val="left" w:pos="993"/>
              </w:tabs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E68DE">
              <w:rPr>
                <w:rFonts w:eastAsia="Calibri"/>
                <w:b/>
                <w:bCs/>
                <w:sz w:val="24"/>
                <w:szCs w:val="24"/>
              </w:rPr>
              <w:t>Первоначальный срок</w:t>
            </w:r>
            <w:r w:rsidRPr="00FE68DE">
              <w:rPr>
                <w:rFonts w:eastAsia="Calibri"/>
                <w:b/>
                <w:bCs/>
                <w:sz w:val="24"/>
                <w:szCs w:val="24"/>
              </w:rPr>
              <w:br/>
            </w:r>
            <w:r w:rsidRPr="00FB5A1A">
              <w:rPr>
                <w:rFonts w:eastAsia="Calibri"/>
                <w:b/>
                <w:bCs/>
              </w:rPr>
              <w:t>(планируемый месяц инициирования)</w:t>
            </w:r>
          </w:p>
        </w:tc>
        <w:tc>
          <w:tcPr>
            <w:tcW w:w="2026" w:type="dxa"/>
          </w:tcPr>
          <w:p w14:paraId="595479E3" w14:textId="77777777" w:rsidR="00893AD5" w:rsidRPr="00FE68DE" w:rsidRDefault="00893AD5" w:rsidP="006272E0">
            <w:pPr>
              <w:tabs>
                <w:tab w:val="left" w:pos="993"/>
              </w:tabs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E68DE">
              <w:rPr>
                <w:rFonts w:eastAsia="Calibri"/>
                <w:b/>
                <w:bCs/>
                <w:sz w:val="24"/>
                <w:szCs w:val="24"/>
              </w:rPr>
              <w:t xml:space="preserve">Ответственное лицо </w:t>
            </w:r>
            <w:r>
              <w:rPr>
                <w:rFonts w:eastAsia="Calibri"/>
                <w:b/>
                <w:bCs/>
                <w:sz w:val="24"/>
                <w:szCs w:val="24"/>
              </w:rPr>
              <w:br/>
            </w:r>
            <w:r w:rsidRPr="00FB5A1A">
              <w:rPr>
                <w:rFonts w:eastAsia="Calibri"/>
                <w:b/>
                <w:bCs/>
              </w:rPr>
              <w:t>(лицо, координирующее закупку)</w:t>
            </w:r>
          </w:p>
        </w:tc>
        <w:tc>
          <w:tcPr>
            <w:tcW w:w="1701" w:type="dxa"/>
          </w:tcPr>
          <w:p w14:paraId="18D4CDE9" w14:textId="77777777" w:rsidR="00893AD5" w:rsidRPr="00FE68DE" w:rsidRDefault="00893AD5" w:rsidP="006272E0">
            <w:pPr>
              <w:tabs>
                <w:tab w:val="left" w:pos="993"/>
              </w:tabs>
              <w:ind w:firstLine="0"/>
              <w:jc w:val="center"/>
              <w:rPr>
                <w:rFonts w:eastAsia="Calibri"/>
                <w:b/>
                <w:bCs/>
              </w:rPr>
            </w:pPr>
            <w:r w:rsidRPr="00FE68DE">
              <w:rPr>
                <w:rFonts w:eastAsia="Calibri"/>
                <w:b/>
                <w:bCs/>
                <w:sz w:val="24"/>
                <w:szCs w:val="24"/>
              </w:rPr>
              <w:t xml:space="preserve">Текущее состояние </w:t>
            </w:r>
            <w:r w:rsidRPr="00FE68DE">
              <w:rPr>
                <w:rFonts w:eastAsia="Calibri"/>
                <w:b/>
                <w:bCs/>
                <w:sz w:val="24"/>
                <w:szCs w:val="24"/>
              </w:rPr>
              <w:br/>
            </w:r>
            <w:r w:rsidRPr="00FE68DE">
              <w:rPr>
                <w:rFonts w:eastAsia="Calibri"/>
                <w:b/>
                <w:bCs/>
              </w:rPr>
              <w:t>(</w:t>
            </w:r>
            <w:r>
              <w:rPr>
                <w:rFonts w:eastAsia="Calibri"/>
                <w:b/>
                <w:bCs/>
              </w:rPr>
              <w:t xml:space="preserve">актуальная </w:t>
            </w:r>
            <w:r w:rsidRPr="00FE68DE">
              <w:rPr>
                <w:rFonts w:eastAsia="Calibri"/>
                <w:b/>
                <w:bCs/>
              </w:rPr>
              <w:t xml:space="preserve">ситуация: запланирована, </w:t>
            </w:r>
          </w:p>
          <w:p w14:paraId="36EC3252" w14:textId="77777777" w:rsidR="00893AD5" w:rsidRPr="00FE68DE" w:rsidRDefault="00893AD5" w:rsidP="006272E0">
            <w:pPr>
              <w:tabs>
                <w:tab w:val="left" w:pos="993"/>
              </w:tabs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E68DE">
              <w:rPr>
                <w:rFonts w:eastAsia="Calibri"/>
                <w:b/>
                <w:bCs/>
              </w:rPr>
              <w:t xml:space="preserve">в процессе осуществления, присужден договор, завершен договор и </w:t>
            </w:r>
            <w:r>
              <w:rPr>
                <w:rFonts w:eastAsia="Calibri"/>
                <w:b/>
                <w:bCs/>
              </w:rPr>
              <w:t>др</w:t>
            </w:r>
            <w:r w:rsidRPr="00FE68DE">
              <w:rPr>
                <w:rFonts w:eastAsia="Calibri"/>
                <w:b/>
                <w:bCs/>
              </w:rPr>
              <w:t>.)</w:t>
            </w:r>
          </w:p>
        </w:tc>
        <w:tc>
          <w:tcPr>
            <w:tcW w:w="1701" w:type="dxa"/>
          </w:tcPr>
          <w:p w14:paraId="1E5342FE" w14:textId="77777777" w:rsidR="00893AD5" w:rsidRPr="00FE68DE" w:rsidRDefault="00893AD5" w:rsidP="006272E0">
            <w:pPr>
              <w:tabs>
                <w:tab w:val="left" w:pos="993"/>
              </w:tabs>
              <w:spacing w:line="240" w:lineRule="exact"/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За</w:t>
            </w:r>
            <w:r w:rsidRPr="00FE68DE">
              <w:rPr>
                <w:rFonts w:eastAsia="Calibri"/>
                <w:b/>
                <w:bCs/>
                <w:sz w:val="24"/>
                <w:szCs w:val="24"/>
              </w:rPr>
              <w:t>мечания</w:t>
            </w:r>
            <w:r w:rsidRPr="00FE68DE">
              <w:rPr>
                <w:rFonts w:eastAsia="Calibri"/>
                <w:b/>
                <w:bCs/>
                <w:sz w:val="24"/>
                <w:szCs w:val="24"/>
              </w:rPr>
              <w:br/>
            </w:r>
            <w:r w:rsidRPr="00FE68DE">
              <w:rPr>
                <w:rFonts w:eastAsia="Calibri"/>
                <w:b/>
                <w:bCs/>
              </w:rPr>
              <w:t xml:space="preserve">(заметки </w:t>
            </w:r>
            <w:r w:rsidRPr="00FE68DE">
              <w:rPr>
                <w:rFonts w:eastAsia="Calibri"/>
                <w:b/>
                <w:bCs/>
              </w:rPr>
              <w:br/>
              <w:t xml:space="preserve">о задержках, изменениях, рисках и </w:t>
            </w:r>
            <w:r>
              <w:rPr>
                <w:rFonts w:eastAsia="Calibri"/>
                <w:b/>
                <w:bCs/>
              </w:rPr>
              <w:t>др</w:t>
            </w:r>
            <w:r w:rsidRPr="00FE68DE">
              <w:rPr>
                <w:rFonts w:eastAsia="Calibri"/>
                <w:b/>
                <w:bCs/>
              </w:rPr>
              <w:t>.)</w:t>
            </w:r>
          </w:p>
          <w:p w14:paraId="7B3DBD85" w14:textId="77777777" w:rsidR="00893AD5" w:rsidRPr="00FE68DE" w:rsidRDefault="00893AD5" w:rsidP="006272E0">
            <w:pPr>
              <w:tabs>
                <w:tab w:val="left" w:pos="993"/>
              </w:tabs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893AD5" w14:paraId="056398A1" w14:textId="77777777" w:rsidTr="00893AD5">
        <w:trPr>
          <w:jc w:val="center"/>
        </w:trPr>
        <w:tc>
          <w:tcPr>
            <w:tcW w:w="1043" w:type="dxa"/>
          </w:tcPr>
          <w:p w14:paraId="35D20B07" w14:textId="77777777" w:rsidR="00893AD5" w:rsidRPr="00554CA2" w:rsidRDefault="00893AD5" w:rsidP="006272E0">
            <w:pPr>
              <w:tabs>
                <w:tab w:val="left" w:pos="0"/>
              </w:tabs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54CA2">
              <w:rPr>
                <w:rFonts w:eastAsia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20" w:type="dxa"/>
          </w:tcPr>
          <w:p w14:paraId="55FDDF9D" w14:textId="77777777" w:rsidR="00893AD5" w:rsidRPr="00554CA2" w:rsidRDefault="00893AD5" w:rsidP="006272E0">
            <w:pPr>
              <w:tabs>
                <w:tab w:val="left" w:pos="993"/>
              </w:tabs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54CA2">
              <w:rPr>
                <w:rFonts w:eastAsia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7785C3C" w14:textId="77777777" w:rsidR="00893AD5" w:rsidRPr="00554CA2" w:rsidRDefault="00893AD5" w:rsidP="006272E0">
            <w:pPr>
              <w:tabs>
                <w:tab w:val="left" w:pos="993"/>
              </w:tabs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54CA2">
              <w:rPr>
                <w:rFonts w:eastAsia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09" w:type="dxa"/>
          </w:tcPr>
          <w:p w14:paraId="2F77273D" w14:textId="77777777" w:rsidR="00893AD5" w:rsidRPr="00554CA2" w:rsidRDefault="00893AD5" w:rsidP="006272E0">
            <w:pPr>
              <w:tabs>
                <w:tab w:val="left" w:pos="993"/>
              </w:tabs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54CA2">
              <w:rPr>
                <w:rFonts w:eastAsia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52" w:type="dxa"/>
          </w:tcPr>
          <w:p w14:paraId="092926E8" w14:textId="77777777" w:rsidR="00893AD5" w:rsidRPr="00554CA2" w:rsidRDefault="00893AD5" w:rsidP="006272E0">
            <w:pPr>
              <w:tabs>
                <w:tab w:val="left" w:pos="993"/>
              </w:tabs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54CA2">
              <w:rPr>
                <w:rFonts w:eastAsia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26" w:type="dxa"/>
          </w:tcPr>
          <w:p w14:paraId="0AC63A4C" w14:textId="77777777" w:rsidR="00893AD5" w:rsidRPr="00554CA2" w:rsidRDefault="00893AD5" w:rsidP="006272E0">
            <w:pPr>
              <w:tabs>
                <w:tab w:val="left" w:pos="993"/>
              </w:tabs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54CA2">
              <w:rPr>
                <w:rFonts w:eastAsia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26" w:type="dxa"/>
          </w:tcPr>
          <w:p w14:paraId="71B728EF" w14:textId="77777777" w:rsidR="00893AD5" w:rsidRPr="00554CA2" w:rsidRDefault="00893AD5" w:rsidP="006272E0">
            <w:pPr>
              <w:tabs>
                <w:tab w:val="left" w:pos="993"/>
              </w:tabs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54CA2">
              <w:rPr>
                <w:rFonts w:eastAsia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14:paraId="1AAA42ED" w14:textId="77777777" w:rsidR="00893AD5" w:rsidRPr="00554CA2" w:rsidRDefault="00893AD5" w:rsidP="006272E0">
            <w:pPr>
              <w:tabs>
                <w:tab w:val="left" w:pos="993"/>
              </w:tabs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54CA2">
              <w:rPr>
                <w:rFonts w:eastAsia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10D6395F" w14:textId="77777777" w:rsidR="00893AD5" w:rsidRPr="00554CA2" w:rsidRDefault="00893AD5" w:rsidP="006272E0">
            <w:pPr>
              <w:tabs>
                <w:tab w:val="left" w:pos="993"/>
              </w:tabs>
              <w:spacing w:line="240" w:lineRule="exact"/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54CA2">
              <w:rPr>
                <w:rFonts w:eastAsia="Calibri"/>
                <w:b/>
                <w:bCs/>
                <w:sz w:val="24"/>
                <w:szCs w:val="24"/>
              </w:rPr>
              <w:t>9</w:t>
            </w:r>
          </w:p>
        </w:tc>
      </w:tr>
    </w:tbl>
    <w:p w14:paraId="58E304EB" w14:textId="77777777" w:rsidR="00893AD5" w:rsidRPr="00326AC8" w:rsidRDefault="00893AD5" w:rsidP="00893AD5">
      <w:pPr>
        <w:ind w:firstLine="0"/>
        <w:rPr>
          <w:sz w:val="28"/>
          <w:szCs w:val="28"/>
        </w:rPr>
      </w:pPr>
    </w:p>
    <w:p w14:paraId="451540AC" w14:textId="77777777" w:rsidR="00F7571C" w:rsidRDefault="00F7571C"/>
    <w:sectPr w:rsidR="00F7571C" w:rsidSect="00893AD5">
      <w:pgSz w:w="16838" w:h="11906" w:orient="landscape" w:code="9"/>
      <w:pgMar w:top="709" w:right="678" w:bottom="964" w:left="1134" w:header="1134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8D"/>
    <w:rsid w:val="003641C8"/>
    <w:rsid w:val="005E618D"/>
    <w:rsid w:val="00893AD5"/>
    <w:rsid w:val="00AD7C19"/>
    <w:rsid w:val="00F75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6208B3-50B3-4779-BCF6-F0DDA08D7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3AD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5E618D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5E618D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5E618D"/>
    <w:pPr>
      <w:keepNext/>
      <w:keepLines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5E618D"/>
    <w:pPr>
      <w:keepNext/>
      <w:keepLines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5E618D"/>
    <w:pPr>
      <w:keepNext/>
      <w:keepLines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5E618D"/>
    <w:pPr>
      <w:keepNext/>
      <w:keepLines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5E618D"/>
    <w:pPr>
      <w:keepNext/>
      <w:keepLines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5E618D"/>
    <w:pPr>
      <w:keepNext/>
      <w:keepLines/>
      <w:spacing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5E618D"/>
    <w:pPr>
      <w:keepNext/>
      <w:keepLines/>
      <w:spacing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5E61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5E61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5E61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5E618D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5E618D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5E618D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5E618D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5E618D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5E618D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5E618D"/>
    <w:pPr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5E61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5E618D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000000" w:themeColor="text1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5E618D"/>
    <w:rPr>
      <w:rFonts w:eastAsiaTheme="majorEastAsia" w:cstheme="majorBidi"/>
      <w:color w:val="000000" w:themeColor="text1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5E618D"/>
    <w:pPr>
      <w:spacing w:before="160" w:after="160" w:line="278" w:lineRule="auto"/>
      <w:ind w:firstLine="0"/>
      <w:jc w:val="center"/>
    </w:pPr>
    <w:rPr>
      <w:rFonts w:asciiTheme="minorHAnsi" w:eastAsiaTheme="minorHAnsi" w:hAnsiTheme="minorHAnsi" w:cstheme="minorBidi"/>
      <w:i/>
      <w:iCs/>
      <w:color w:val="000000" w:themeColor="text1"/>
      <w:kern w:val="2"/>
      <w:sz w:val="24"/>
      <w:szCs w:val="24"/>
      <w:lang w:val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5E618D"/>
    <w:rPr>
      <w:i/>
      <w:iCs/>
      <w:color w:val="000000" w:themeColor="text1"/>
    </w:rPr>
  </w:style>
  <w:style w:type="paragraph" w:styleId="Listparagraf">
    <w:name w:val="List Paragraph"/>
    <w:basedOn w:val="Normal"/>
    <w:uiPriority w:val="34"/>
    <w:qFormat/>
    <w:rsid w:val="005E618D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5E618D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5E61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5E618D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5E618D"/>
    <w:rPr>
      <w:b/>
      <w:bCs/>
      <w:smallCaps/>
      <w:color w:val="2F5496" w:themeColor="accent1" w:themeShade="BF"/>
      <w:spacing w:val="5"/>
    </w:rPr>
  </w:style>
  <w:style w:type="table" w:styleId="Tabelgril">
    <w:name w:val="Table Grid"/>
    <w:basedOn w:val="TabelNormal"/>
    <w:uiPriority w:val="39"/>
    <w:rsid w:val="00893AD5"/>
    <w:pPr>
      <w:spacing w:after="0" w:line="240" w:lineRule="auto"/>
      <w:ind w:firstLine="709"/>
      <w:jc w:val="both"/>
    </w:pPr>
    <w:rPr>
      <w:rFonts w:eastAsiaTheme="minorEastAsia"/>
      <w:kern w:val="0"/>
      <w:sz w:val="22"/>
      <w:szCs w:val="22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2</cp:revision>
  <dcterms:created xsi:type="dcterms:W3CDTF">2025-10-21T06:13:00Z</dcterms:created>
  <dcterms:modified xsi:type="dcterms:W3CDTF">2025-10-21T06:14:00Z</dcterms:modified>
</cp:coreProperties>
</file>