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F0A69" w14:textId="77777777" w:rsidR="002A128F" w:rsidRPr="00C7736F" w:rsidRDefault="002A128F" w:rsidP="002A128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Anexa nr. 4</w:t>
      </w:r>
    </w:p>
    <w:p w14:paraId="288F215B" w14:textId="77777777" w:rsidR="002A128F" w:rsidRPr="00C7736F" w:rsidRDefault="002A128F" w:rsidP="002A128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Cerinţele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minime de securitate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</w:p>
    <w:p w14:paraId="15FF7747" w14:textId="77777777" w:rsidR="002A128F" w:rsidRPr="00C7736F" w:rsidRDefault="002A128F" w:rsidP="002A128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sănătate la locul de muncă</w:t>
      </w:r>
    </w:p>
    <w:p w14:paraId="51AC70F5" w14:textId="77777777" w:rsidR="002A128F" w:rsidRDefault="002A128F" w:rsidP="002A128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CB8723F" w14:textId="77777777" w:rsidR="002A128F" w:rsidRDefault="002A128F" w:rsidP="002A12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809AFD" w14:textId="77777777" w:rsidR="002A128F" w:rsidRDefault="002A128F" w:rsidP="002A12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8FA2C2" w14:textId="5B03C3EF" w:rsidR="002A128F" w:rsidRPr="00C7736F" w:rsidRDefault="002A128F" w:rsidP="002A128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b/>
          <w:bCs/>
          <w:sz w:val="24"/>
          <w:szCs w:val="24"/>
        </w:rPr>
        <w:t>CALCULAREA</w:t>
      </w:r>
    </w:p>
    <w:p w14:paraId="1563964A" w14:textId="77777777" w:rsidR="002A128F" w:rsidRPr="00C7736F" w:rsidRDefault="002A128F" w:rsidP="002A128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b/>
          <w:bCs/>
          <w:sz w:val="24"/>
          <w:szCs w:val="24"/>
        </w:rPr>
        <w:t xml:space="preserve">dimensiunilor încăperilor </w:t>
      </w:r>
      <w:proofErr w:type="spellStart"/>
      <w:r w:rsidRPr="00C7736F">
        <w:rPr>
          <w:rFonts w:ascii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b/>
          <w:bCs/>
          <w:sz w:val="24"/>
          <w:szCs w:val="24"/>
        </w:rPr>
        <w:t xml:space="preserve"> a volumului de aer în încăperi</w:t>
      </w:r>
    </w:p>
    <w:p w14:paraId="65C293B0" w14:textId="77777777" w:rsidR="002A128F" w:rsidRDefault="002A128F" w:rsidP="002A12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EA4FEC" w14:textId="77777777" w:rsidR="002A128F" w:rsidRDefault="002A128F" w:rsidP="002A12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8955FF" w14:textId="74A8AC63" w:rsidR="002A128F" w:rsidRPr="00C7736F" w:rsidRDefault="002A128F" w:rsidP="002A12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1. Pentru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spaţiile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în care au loc procese tehnologice ce degajă căldură, umiditate, pulberi, gaze, vapori etc.,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înălţimea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minimă a încăperilor de lucru trebuie să fie de cel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puţin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3 m, iar volumul minim de aer pentru fiecare lucrător – de cel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puţin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12 m³.</w:t>
      </w:r>
    </w:p>
    <w:p w14:paraId="37B4EB8F" w14:textId="0908D140" w:rsidR="002A128F" w:rsidRPr="00C7736F" w:rsidRDefault="002A128F" w:rsidP="002A12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2. Pentru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spaţiile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în care se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desfăşoară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activităţi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administrative sau comerciale,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înălţimea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minimă a încăperilor de lucru trebuie să fie de cel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puţin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2,6 m, iar volumul minim de aer pentru fiecare lucrător – de cel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puţin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10 m³.</w:t>
      </w:r>
    </w:p>
    <w:p w14:paraId="31B223FB" w14:textId="77777777" w:rsidR="00B32DE8" w:rsidRDefault="00B32DE8"/>
    <w:sectPr w:rsidR="00B32DE8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28F"/>
    <w:rsid w:val="002A128F"/>
    <w:rsid w:val="0058181B"/>
    <w:rsid w:val="005C0197"/>
    <w:rsid w:val="006D1F82"/>
    <w:rsid w:val="007A25D5"/>
    <w:rsid w:val="00812258"/>
    <w:rsid w:val="00B32DE8"/>
    <w:rsid w:val="00D0436A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84B31"/>
  <w15:chartTrackingRefBased/>
  <w15:docId w15:val="{3D0928ED-BB48-407A-BD65-CCCCEFE6E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128F"/>
    <w:pPr>
      <w:spacing w:after="160" w:line="259" w:lineRule="auto"/>
    </w:pPr>
    <w:rPr>
      <w:kern w:val="0"/>
      <w:lang w:val="ro-RO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A128F"/>
    <w:pPr>
      <w:keepNext/>
      <w:keepLines/>
      <w:spacing w:before="360" w:after="80" w:line="276" w:lineRule="auto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128F"/>
    <w:pPr>
      <w:keepNext/>
      <w:keepLines/>
      <w:spacing w:before="160" w:after="80" w:line="276" w:lineRule="auto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128F"/>
    <w:pPr>
      <w:keepNext/>
      <w:keepLines/>
      <w:spacing w:before="160" w:after="80" w:line="276" w:lineRule="auto"/>
      <w:jc w:val="both"/>
      <w:outlineLvl w:val="2"/>
    </w:pPr>
    <w:rPr>
      <w:rFonts w:eastAsiaTheme="majorEastAsia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128F"/>
    <w:pPr>
      <w:keepNext/>
      <w:keepLines/>
      <w:spacing w:before="80" w:after="40" w:line="276" w:lineRule="auto"/>
      <w:jc w:val="both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128F"/>
    <w:pPr>
      <w:keepNext/>
      <w:keepLines/>
      <w:spacing w:before="80" w:after="40" w:line="276" w:lineRule="auto"/>
      <w:jc w:val="both"/>
      <w:outlineLvl w:val="4"/>
    </w:pPr>
    <w:rPr>
      <w:rFonts w:eastAsiaTheme="majorEastAsia" w:cstheme="majorBidi"/>
      <w:color w:val="365F91" w:themeColor="accent1" w:themeShade="BF"/>
      <w:kern w:val="2"/>
      <w:sz w:val="24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128F"/>
    <w:pPr>
      <w:keepNext/>
      <w:keepLines/>
      <w:spacing w:before="40" w:after="0" w:line="276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128F"/>
    <w:pPr>
      <w:keepNext/>
      <w:keepLines/>
      <w:spacing w:before="40" w:after="0" w:line="276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128F"/>
    <w:pPr>
      <w:keepNext/>
      <w:keepLines/>
      <w:spacing w:after="0" w:line="276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128F"/>
    <w:pPr>
      <w:keepNext/>
      <w:keepLines/>
      <w:spacing w:after="0" w:line="276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128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A128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A128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A128F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A128F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A128F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A128F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128F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128F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2A128F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A12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A128F"/>
    <w:pPr>
      <w:numPr>
        <w:ilvl w:val="1"/>
      </w:numPr>
      <w:spacing w:line="276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A12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A128F"/>
    <w:pPr>
      <w:spacing w:before="160" w:line="276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A128F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2A128F"/>
    <w:pPr>
      <w:spacing w:after="200" w:line="276" w:lineRule="auto"/>
      <w:ind w:left="720"/>
      <w:contextualSpacing/>
      <w:jc w:val="both"/>
    </w:pPr>
    <w:rPr>
      <w:rFonts w:ascii="Times New Roman" w:hAnsi="Times New Roman"/>
      <w:kern w:val="2"/>
      <w:sz w:val="24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2A128F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A12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/>
      <w:jc w:val="center"/>
    </w:pPr>
    <w:rPr>
      <w:rFonts w:ascii="Times New Roman" w:hAnsi="Times New Roman"/>
      <w:i/>
      <w:iCs/>
      <w:color w:val="365F91" w:themeColor="accent1" w:themeShade="BF"/>
      <w:kern w:val="2"/>
      <w:sz w:val="24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A128F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2A12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524</Characters>
  <Application>Microsoft Office Word</Application>
  <DocSecurity>0</DocSecurity>
  <Lines>16</Lines>
  <Paragraphs>7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2</cp:revision>
  <dcterms:created xsi:type="dcterms:W3CDTF">2025-11-28T07:56:00Z</dcterms:created>
  <dcterms:modified xsi:type="dcterms:W3CDTF">2025-11-28T07:57:00Z</dcterms:modified>
</cp:coreProperties>
</file>