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4E4DD" w14:textId="1EF0361C" w:rsidR="003A05C9" w:rsidRPr="00C20144" w:rsidRDefault="003A05C9" w:rsidP="003A05C9">
      <w:pPr>
        <w:jc w:val="right"/>
        <w:rPr>
          <w:bCs/>
          <w:sz w:val="24"/>
          <w:szCs w:val="24"/>
          <w:shd w:val="clear" w:color="auto" w:fill="FFFFFF"/>
          <w:lang w:val="ro-RO"/>
        </w:rPr>
      </w:pPr>
      <w:r w:rsidRPr="00C20144">
        <w:rPr>
          <w:bCs/>
          <w:sz w:val="24"/>
          <w:szCs w:val="24"/>
          <w:shd w:val="clear" w:color="auto" w:fill="FFFFFF"/>
          <w:lang w:val="ro-RO"/>
        </w:rPr>
        <w:t>Anexa nr.</w:t>
      </w:r>
      <w:r w:rsidR="00831CA6" w:rsidRPr="00C20144">
        <w:rPr>
          <w:bCs/>
          <w:sz w:val="24"/>
          <w:szCs w:val="24"/>
          <w:shd w:val="clear" w:color="auto" w:fill="FFFFFF"/>
          <w:lang w:val="ro-RO"/>
        </w:rPr>
        <w:t xml:space="preserve"> </w:t>
      </w:r>
      <w:r w:rsidRPr="00C20144">
        <w:rPr>
          <w:bCs/>
          <w:sz w:val="24"/>
          <w:szCs w:val="24"/>
          <w:shd w:val="clear" w:color="auto" w:fill="FFFFFF"/>
          <w:lang w:val="ro-RO"/>
        </w:rPr>
        <w:t>6</w:t>
      </w:r>
    </w:p>
    <w:p w14:paraId="17738B2A" w14:textId="46AE8FB7" w:rsidR="009A66BF" w:rsidRPr="00C20144" w:rsidRDefault="009A66BF" w:rsidP="001F2F3F">
      <w:pPr>
        <w:widowControl w:val="0"/>
        <w:autoSpaceDE w:val="0"/>
        <w:autoSpaceDN w:val="0"/>
        <w:adjustRightInd w:val="0"/>
        <w:ind w:firstLine="0"/>
        <w:jc w:val="center"/>
        <w:rPr>
          <w:b/>
          <w:sz w:val="24"/>
          <w:szCs w:val="24"/>
          <w:lang w:val="ro-RO"/>
        </w:rPr>
      </w:pPr>
    </w:p>
    <w:p w14:paraId="4569002C" w14:textId="6ED69EF2" w:rsidR="001F2F3F" w:rsidRPr="00C20144" w:rsidRDefault="003A05C9" w:rsidP="001F2F3F">
      <w:pPr>
        <w:widowControl w:val="0"/>
        <w:autoSpaceDE w:val="0"/>
        <w:autoSpaceDN w:val="0"/>
        <w:adjustRightInd w:val="0"/>
        <w:ind w:firstLine="0"/>
        <w:jc w:val="center"/>
        <w:rPr>
          <w:b/>
          <w:sz w:val="24"/>
          <w:szCs w:val="24"/>
          <w:lang w:val="ro-RO"/>
        </w:rPr>
      </w:pPr>
      <w:r w:rsidRPr="00C20144">
        <w:rPr>
          <w:b/>
          <w:sz w:val="24"/>
          <w:szCs w:val="24"/>
          <w:lang w:val="ro-RO"/>
        </w:rPr>
        <w:t xml:space="preserve">CRITERII DE DETERMINARE A NUMĂRULUI MINIM DE PUNCTE </w:t>
      </w:r>
    </w:p>
    <w:p w14:paraId="58C119D5" w14:textId="77777777" w:rsidR="001F2F3F" w:rsidRPr="00C20144" w:rsidRDefault="003A05C9" w:rsidP="001F2F3F">
      <w:pPr>
        <w:widowControl w:val="0"/>
        <w:autoSpaceDE w:val="0"/>
        <w:autoSpaceDN w:val="0"/>
        <w:adjustRightInd w:val="0"/>
        <w:ind w:firstLine="0"/>
        <w:jc w:val="center"/>
        <w:rPr>
          <w:b/>
          <w:sz w:val="24"/>
          <w:szCs w:val="24"/>
          <w:lang w:val="ro-RO"/>
        </w:rPr>
      </w:pPr>
      <w:r w:rsidRPr="00C20144">
        <w:rPr>
          <w:b/>
          <w:sz w:val="24"/>
          <w:szCs w:val="24"/>
          <w:lang w:val="ro-RO"/>
        </w:rPr>
        <w:t>DE PRELEVARE PENTRU MĂSURĂRILE FIXE A</w:t>
      </w:r>
      <w:r w:rsidR="00831CA6" w:rsidRPr="00C20144">
        <w:rPr>
          <w:b/>
          <w:sz w:val="24"/>
          <w:szCs w:val="24"/>
          <w:lang w:val="ro-RO"/>
        </w:rPr>
        <w:t>LE</w:t>
      </w:r>
      <w:r w:rsidRPr="00C20144">
        <w:rPr>
          <w:b/>
          <w:sz w:val="24"/>
          <w:szCs w:val="24"/>
          <w:lang w:val="ro-RO"/>
        </w:rPr>
        <w:t xml:space="preserve"> </w:t>
      </w:r>
    </w:p>
    <w:p w14:paraId="21810CD9" w14:textId="25DB63AE" w:rsidR="001F2F3F" w:rsidRPr="00C20144" w:rsidRDefault="003A05C9" w:rsidP="00C20144">
      <w:pPr>
        <w:widowControl w:val="0"/>
        <w:autoSpaceDE w:val="0"/>
        <w:autoSpaceDN w:val="0"/>
        <w:adjustRightInd w:val="0"/>
        <w:ind w:firstLine="0"/>
        <w:jc w:val="center"/>
        <w:rPr>
          <w:b/>
          <w:sz w:val="24"/>
          <w:szCs w:val="24"/>
          <w:lang w:val="ro-RO"/>
        </w:rPr>
      </w:pPr>
      <w:r w:rsidRPr="00C20144">
        <w:rPr>
          <w:b/>
          <w:sz w:val="24"/>
          <w:szCs w:val="24"/>
          <w:lang w:val="ro-RO"/>
        </w:rPr>
        <w:t>POLUANȚILOR ATMOSFERICI</w:t>
      </w:r>
    </w:p>
    <w:p w14:paraId="3C0AFA95" w14:textId="318A1701" w:rsidR="003A05C9" w:rsidRPr="00C20144" w:rsidRDefault="003A05C9" w:rsidP="00C20144">
      <w:pPr>
        <w:pStyle w:val="ab"/>
        <w:widowControl w:val="0"/>
        <w:autoSpaceDE w:val="0"/>
        <w:autoSpaceDN w:val="0"/>
        <w:adjustRightInd w:val="0"/>
        <w:ind w:left="0"/>
        <w:rPr>
          <w:b/>
          <w:sz w:val="24"/>
          <w:szCs w:val="24"/>
          <w:lang w:val="ro-RO"/>
        </w:rPr>
      </w:pPr>
      <w:r w:rsidRPr="00C20144">
        <w:rPr>
          <w:b/>
          <w:sz w:val="24"/>
          <w:szCs w:val="24"/>
          <w:lang w:val="ro-RO"/>
        </w:rPr>
        <w:t>I.</w:t>
      </w:r>
      <w:r w:rsidR="0014507D" w:rsidRPr="00C20144">
        <w:rPr>
          <w:b/>
          <w:sz w:val="24"/>
          <w:szCs w:val="24"/>
          <w:lang w:val="ro-RO"/>
        </w:rPr>
        <w:t> </w:t>
      </w:r>
      <w:r w:rsidR="009404A8" w:rsidRPr="00C20144">
        <w:rPr>
          <w:b/>
          <w:sz w:val="24"/>
          <w:szCs w:val="24"/>
          <w:lang w:val="ro-RO"/>
        </w:rPr>
        <w:t>CRITERII DE DETERMINARE A NUMĂRULUI MINIM DE PUNCTE DE</w:t>
      </w:r>
      <w:r w:rsidR="00942951" w:rsidRPr="00C20144">
        <w:rPr>
          <w:b/>
          <w:sz w:val="24"/>
          <w:szCs w:val="24"/>
          <w:lang w:val="ro-RO"/>
        </w:rPr>
        <w:t xml:space="preserve"> </w:t>
      </w:r>
      <w:r w:rsidR="009404A8" w:rsidRPr="00C20144">
        <w:rPr>
          <w:b/>
          <w:sz w:val="24"/>
          <w:szCs w:val="24"/>
          <w:lang w:val="ro-RO"/>
        </w:rPr>
        <w:t>PRELEVARE PENTRU MĂSURĂRILE</w:t>
      </w:r>
      <w:r w:rsidR="00942951" w:rsidRPr="00C20144">
        <w:rPr>
          <w:b/>
          <w:sz w:val="24"/>
          <w:szCs w:val="24"/>
          <w:lang w:val="ro-RO"/>
        </w:rPr>
        <w:t xml:space="preserve"> </w:t>
      </w:r>
      <w:r w:rsidR="009404A8" w:rsidRPr="00C20144">
        <w:rPr>
          <w:b/>
          <w:sz w:val="24"/>
          <w:szCs w:val="24"/>
          <w:lang w:val="ro-RO"/>
        </w:rPr>
        <w:t>FIXE ALE CONCENTRAŢIILOR DE DIOXID DE SULF, DIOXID DE AZOT, OXIZI DE AZOT, PARTICULE ÎN SUSPENSIE PM</w:t>
      </w:r>
      <w:r w:rsidR="009404A8" w:rsidRPr="00C20144">
        <w:rPr>
          <w:b/>
          <w:sz w:val="24"/>
          <w:szCs w:val="24"/>
          <w:vertAlign w:val="subscript"/>
          <w:lang w:val="ro-RO"/>
        </w:rPr>
        <w:t>10</w:t>
      </w:r>
      <w:r w:rsidR="009404A8" w:rsidRPr="00C20144">
        <w:rPr>
          <w:b/>
          <w:position w:val="-6"/>
          <w:sz w:val="24"/>
          <w:szCs w:val="24"/>
          <w:lang w:val="ro-RO"/>
        </w:rPr>
        <w:t xml:space="preserve"> </w:t>
      </w:r>
      <w:r w:rsidR="009404A8" w:rsidRPr="00C20144">
        <w:rPr>
          <w:b/>
          <w:sz w:val="24"/>
          <w:szCs w:val="24"/>
          <w:lang w:val="ro-RO"/>
        </w:rPr>
        <w:t>ŞI PM</w:t>
      </w:r>
      <w:r w:rsidR="009404A8" w:rsidRPr="00C20144">
        <w:rPr>
          <w:b/>
          <w:sz w:val="24"/>
          <w:szCs w:val="24"/>
          <w:vertAlign w:val="subscript"/>
          <w:lang w:val="ro-RO"/>
        </w:rPr>
        <w:t>2,5</w:t>
      </w:r>
      <w:r w:rsidR="009404A8" w:rsidRPr="00C20144">
        <w:rPr>
          <w:b/>
          <w:sz w:val="24"/>
          <w:szCs w:val="24"/>
          <w:lang w:val="ro-RO"/>
        </w:rPr>
        <w:t xml:space="preserve">, PLUMB, BENZEN ŞI MONOXID DE CARBON ÎN AERUL ATMOSFERIC </w:t>
      </w:r>
    </w:p>
    <w:p w14:paraId="0C3BEC1E" w14:textId="7130CB01" w:rsidR="003A05C9" w:rsidRPr="00C20144" w:rsidRDefault="003A05C9" w:rsidP="003A05C9">
      <w:pPr>
        <w:widowControl w:val="0"/>
        <w:autoSpaceDE w:val="0"/>
        <w:autoSpaceDN w:val="0"/>
        <w:adjustRightInd w:val="0"/>
        <w:rPr>
          <w:bCs/>
          <w:i/>
          <w:sz w:val="24"/>
          <w:szCs w:val="24"/>
          <w:lang w:val="ro-RO"/>
        </w:rPr>
      </w:pPr>
      <w:r w:rsidRPr="00C20144">
        <w:rPr>
          <w:b/>
          <w:bCs/>
          <w:sz w:val="24"/>
          <w:szCs w:val="24"/>
          <w:lang w:val="ro-RO"/>
        </w:rPr>
        <w:t>A</w:t>
      </w:r>
      <w:r w:rsidRPr="00C20144">
        <w:rPr>
          <w:bCs/>
          <w:sz w:val="24"/>
          <w:szCs w:val="24"/>
          <w:lang w:val="ro-RO"/>
        </w:rPr>
        <w:t>.</w:t>
      </w:r>
      <w:r w:rsidR="0014507D" w:rsidRPr="00C20144">
        <w:rPr>
          <w:bCs/>
          <w:sz w:val="24"/>
          <w:szCs w:val="24"/>
          <w:lang w:val="ro-RO"/>
        </w:rPr>
        <w:t> </w:t>
      </w:r>
      <w:r w:rsidRPr="00C20144">
        <w:rPr>
          <w:bCs/>
          <w:sz w:val="24"/>
          <w:szCs w:val="24"/>
          <w:lang w:val="ro-RO"/>
        </w:rPr>
        <w:t>Numărul minim de puncte de prelevare pentru măsurările fixe efectuate în scopul evaluării respectării valorilor-limită pentru protejarea sănătății umane și a pragurilor de alertă în zonele și aglomerările în care măsur</w:t>
      </w:r>
      <w:r w:rsidR="00080707" w:rsidRPr="00C20144">
        <w:rPr>
          <w:bCs/>
          <w:sz w:val="24"/>
          <w:szCs w:val="24"/>
          <w:lang w:val="ro-RO"/>
        </w:rPr>
        <w:t>ările</w:t>
      </w:r>
      <w:r w:rsidR="00DE449B" w:rsidRPr="00C20144">
        <w:rPr>
          <w:bCs/>
          <w:sz w:val="24"/>
          <w:szCs w:val="24"/>
          <w:lang w:val="ro-RO"/>
        </w:rPr>
        <w:t xml:space="preserve"> </w:t>
      </w:r>
      <w:r w:rsidRPr="00C20144">
        <w:rPr>
          <w:bCs/>
          <w:sz w:val="24"/>
          <w:szCs w:val="24"/>
          <w:lang w:val="ro-RO"/>
        </w:rPr>
        <w:t xml:space="preserve">fixe </w:t>
      </w:r>
      <w:r w:rsidR="00080707" w:rsidRPr="00C20144">
        <w:rPr>
          <w:bCs/>
          <w:sz w:val="24"/>
          <w:szCs w:val="24"/>
          <w:lang w:val="ro-RO"/>
        </w:rPr>
        <w:t xml:space="preserve">constituie </w:t>
      </w:r>
      <w:r w:rsidRPr="00C20144">
        <w:rPr>
          <w:bCs/>
          <w:sz w:val="24"/>
          <w:szCs w:val="24"/>
          <w:lang w:val="ro-RO"/>
        </w:rPr>
        <w:t>singura sursă de informa</w:t>
      </w:r>
      <w:r w:rsidR="00F5184D" w:rsidRPr="00C20144">
        <w:rPr>
          <w:bCs/>
          <w:sz w:val="24"/>
          <w:szCs w:val="24"/>
          <w:lang w:val="ro-RO"/>
        </w:rPr>
        <w:t>re</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860"/>
        <w:gridCol w:w="1841"/>
        <w:gridCol w:w="1832"/>
        <w:gridCol w:w="1997"/>
      </w:tblGrid>
      <w:tr w:rsidR="003A05C9" w:rsidRPr="00C20144" w14:paraId="22BBF5B7" w14:textId="77777777" w:rsidTr="000A0EAD">
        <w:trPr>
          <w:trHeight w:val="283"/>
        </w:trPr>
        <w:tc>
          <w:tcPr>
            <w:tcW w:w="5000" w:type="pct"/>
            <w:gridSpan w:val="5"/>
          </w:tcPr>
          <w:p w14:paraId="680F0191" w14:textId="3F34BF24" w:rsidR="003A05C9" w:rsidRPr="00C20144" w:rsidRDefault="00080707" w:rsidP="00DB5894">
            <w:pPr>
              <w:widowControl w:val="0"/>
              <w:autoSpaceDE w:val="0"/>
              <w:autoSpaceDN w:val="0"/>
              <w:adjustRightInd w:val="0"/>
              <w:ind w:firstLine="0"/>
              <w:jc w:val="center"/>
              <w:rPr>
                <w:b/>
                <w:bCs/>
                <w:sz w:val="24"/>
                <w:szCs w:val="24"/>
                <w:lang w:val="ro-RO"/>
              </w:rPr>
            </w:pPr>
            <w:r w:rsidRPr="00C20144">
              <w:rPr>
                <w:b/>
                <w:bCs/>
                <w:sz w:val="24"/>
                <w:szCs w:val="24"/>
                <w:lang w:val="ro-RO"/>
              </w:rPr>
              <w:t>S</w:t>
            </w:r>
            <w:r w:rsidR="003A05C9" w:rsidRPr="00C20144">
              <w:rPr>
                <w:b/>
                <w:bCs/>
                <w:sz w:val="24"/>
                <w:szCs w:val="24"/>
                <w:lang w:val="ro-RO"/>
              </w:rPr>
              <w:t>urse difuze</w:t>
            </w:r>
          </w:p>
        </w:tc>
      </w:tr>
      <w:tr w:rsidR="003A05C9" w:rsidRPr="00C20144" w14:paraId="5A86E6C9" w14:textId="77777777" w:rsidTr="00537A7E">
        <w:trPr>
          <w:trHeight w:val="587"/>
        </w:trPr>
        <w:tc>
          <w:tcPr>
            <w:tcW w:w="976" w:type="pct"/>
            <w:vMerge w:val="restart"/>
          </w:tcPr>
          <w:p w14:paraId="4196CB64" w14:textId="77777777" w:rsidR="003A05C9" w:rsidRPr="00C20144" w:rsidRDefault="003A05C9" w:rsidP="0014507D">
            <w:pPr>
              <w:widowControl w:val="0"/>
              <w:autoSpaceDE w:val="0"/>
              <w:autoSpaceDN w:val="0"/>
              <w:adjustRightInd w:val="0"/>
              <w:ind w:firstLine="0"/>
              <w:jc w:val="center"/>
              <w:rPr>
                <w:b/>
                <w:bCs/>
                <w:sz w:val="24"/>
                <w:szCs w:val="24"/>
                <w:lang w:val="ro-RO"/>
              </w:rPr>
            </w:pPr>
            <w:r w:rsidRPr="00C20144">
              <w:rPr>
                <w:b/>
                <w:bCs/>
                <w:sz w:val="24"/>
                <w:szCs w:val="24"/>
                <w:lang w:val="ro-RO"/>
              </w:rPr>
              <w:t>Populația aglomerării sau a zonei (mii)</w:t>
            </w:r>
          </w:p>
          <w:p w14:paraId="51059E88" w14:textId="77777777" w:rsidR="003A05C9" w:rsidRPr="00C20144" w:rsidRDefault="003A05C9" w:rsidP="0014507D">
            <w:pPr>
              <w:pStyle w:val="ab"/>
              <w:widowControl w:val="0"/>
              <w:autoSpaceDE w:val="0"/>
              <w:autoSpaceDN w:val="0"/>
              <w:adjustRightInd w:val="0"/>
              <w:ind w:left="0" w:firstLine="0"/>
              <w:contextualSpacing w:val="0"/>
              <w:jc w:val="center"/>
              <w:rPr>
                <w:b/>
                <w:bCs/>
                <w:i/>
                <w:sz w:val="24"/>
                <w:szCs w:val="24"/>
                <w:lang w:val="ro-RO"/>
              </w:rPr>
            </w:pPr>
          </w:p>
        </w:tc>
        <w:tc>
          <w:tcPr>
            <w:tcW w:w="1978" w:type="pct"/>
            <w:gridSpan w:val="2"/>
          </w:tcPr>
          <w:p w14:paraId="5F9FB420" w14:textId="0B8C3F92" w:rsidR="003A05C9" w:rsidRPr="00C20144" w:rsidRDefault="003A05C9" w:rsidP="0014507D">
            <w:pPr>
              <w:pStyle w:val="ab"/>
              <w:widowControl w:val="0"/>
              <w:autoSpaceDE w:val="0"/>
              <w:autoSpaceDN w:val="0"/>
              <w:adjustRightInd w:val="0"/>
              <w:ind w:left="0" w:firstLine="0"/>
              <w:contextualSpacing w:val="0"/>
              <w:jc w:val="center"/>
              <w:rPr>
                <w:b/>
                <w:bCs/>
                <w:sz w:val="24"/>
                <w:szCs w:val="24"/>
                <w:lang w:val="ro-RO"/>
              </w:rPr>
            </w:pPr>
            <w:r w:rsidRPr="00C20144">
              <w:rPr>
                <w:b/>
                <w:bCs/>
                <w:sz w:val="24"/>
                <w:szCs w:val="24"/>
                <w:lang w:val="ro-RO"/>
              </w:rPr>
              <w:t>În cazul în care concentrațiile maxime depășesc pragul superior de evaluare</w:t>
            </w:r>
            <w:r w:rsidRPr="00C20144">
              <w:rPr>
                <w:b/>
                <w:sz w:val="24"/>
                <w:szCs w:val="24"/>
                <w:vertAlign w:val="superscript"/>
                <w:lang w:val="ro-RO"/>
              </w:rPr>
              <w:t>(a)</w:t>
            </w:r>
          </w:p>
        </w:tc>
        <w:tc>
          <w:tcPr>
            <w:tcW w:w="2046" w:type="pct"/>
            <w:gridSpan w:val="2"/>
          </w:tcPr>
          <w:p w14:paraId="0CCE1EF9" w14:textId="77777777" w:rsidR="003A05C9" w:rsidRPr="00C20144" w:rsidRDefault="003A05C9" w:rsidP="0014507D">
            <w:pPr>
              <w:pStyle w:val="ab"/>
              <w:widowControl w:val="0"/>
              <w:autoSpaceDE w:val="0"/>
              <w:autoSpaceDN w:val="0"/>
              <w:adjustRightInd w:val="0"/>
              <w:ind w:left="0" w:firstLine="0"/>
              <w:contextualSpacing w:val="0"/>
              <w:jc w:val="center"/>
              <w:rPr>
                <w:b/>
                <w:bCs/>
                <w:sz w:val="24"/>
                <w:szCs w:val="24"/>
                <w:lang w:val="ro-RO"/>
              </w:rPr>
            </w:pPr>
            <w:r w:rsidRPr="00C20144">
              <w:rPr>
                <w:b/>
                <w:bCs/>
                <w:sz w:val="24"/>
                <w:szCs w:val="24"/>
                <w:lang w:val="ro-RO"/>
              </w:rPr>
              <w:t>În cazul în care concentrațiile maxime se situează între pragurile superioare și inferioare de evaluare</w:t>
            </w:r>
          </w:p>
        </w:tc>
      </w:tr>
      <w:tr w:rsidR="003A05C9" w:rsidRPr="00C20144" w14:paraId="6CD869F7" w14:textId="77777777" w:rsidTr="00537A7E">
        <w:trPr>
          <w:trHeight w:val="510"/>
        </w:trPr>
        <w:tc>
          <w:tcPr>
            <w:tcW w:w="976" w:type="pct"/>
            <w:vMerge/>
          </w:tcPr>
          <w:p w14:paraId="04508CEF" w14:textId="77777777" w:rsidR="003A05C9" w:rsidRPr="00C20144" w:rsidRDefault="003A05C9" w:rsidP="0014507D">
            <w:pPr>
              <w:pStyle w:val="ab"/>
              <w:widowControl w:val="0"/>
              <w:autoSpaceDE w:val="0"/>
              <w:autoSpaceDN w:val="0"/>
              <w:adjustRightInd w:val="0"/>
              <w:ind w:left="0" w:firstLine="0"/>
              <w:contextualSpacing w:val="0"/>
              <w:jc w:val="center"/>
              <w:rPr>
                <w:b/>
                <w:bCs/>
                <w:i/>
                <w:sz w:val="24"/>
                <w:szCs w:val="24"/>
                <w:lang w:val="ro-RO"/>
              </w:rPr>
            </w:pPr>
          </w:p>
        </w:tc>
        <w:tc>
          <w:tcPr>
            <w:tcW w:w="994" w:type="pct"/>
          </w:tcPr>
          <w:p w14:paraId="213B4D1F" w14:textId="3DB6B720" w:rsidR="003A05C9" w:rsidRPr="00C20144" w:rsidRDefault="003A05C9" w:rsidP="0014507D">
            <w:pPr>
              <w:ind w:firstLine="0"/>
              <w:jc w:val="center"/>
              <w:rPr>
                <w:b/>
                <w:bCs/>
                <w:i/>
                <w:sz w:val="24"/>
                <w:szCs w:val="24"/>
                <w:lang w:val="ro-RO"/>
              </w:rPr>
            </w:pPr>
            <w:r w:rsidRPr="00C20144">
              <w:rPr>
                <w:b/>
                <w:bCs/>
                <w:sz w:val="24"/>
                <w:szCs w:val="24"/>
                <w:lang w:val="ro-RO"/>
              </w:rPr>
              <w:t>Poluanți</w:t>
            </w:r>
            <w:r w:rsidR="00B1455B" w:rsidRPr="00C20144">
              <w:rPr>
                <w:b/>
                <w:bCs/>
                <w:sz w:val="24"/>
                <w:szCs w:val="24"/>
                <w:lang w:val="ro-RO"/>
              </w:rPr>
              <w:t>,</w:t>
            </w:r>
            <w:r w:rsidRPr="00C20144">
              <w:rPr>
                <w:b/>
                <w:bCs/>
                <w:sz w:val="24"/>
                <w:szCs w:val="24"/>
                <w:lang w:val="ro-RO"/>
              </w:rPr>
              <w:t xml:space="preserve"> cu excepția PM</w:t>
            </w:r>
          </w:p>
        </w:tc>
        <w:tc>
          <w:tcPr>
            <w:tcW w:w="984" w:type="pct"/>
          </w:tcPr>
          <w:p w14:paraId="7B0A5CC0" w14:textId="44BD0C26" w:rsidR="003A05C9" w:rsidRPr="00C20144" w:rsidRDefault="003A05C9" w:rsidP="0014507D">
            <w:pPr>
              <w:ind w:firstLine="0"/>
              <w:jc w:val="center"/>
              <w:rPr>
                <w:b/>
                <w:bCs/>
                <w:i/>
                <w:sz w:val="24"/>
                <w:szCs w:val="24"/>
                <w:lang w:val="ro-RO"/>
              </w:rPr>
            </w:pPr>
            <w:r w:rsidRPr="00C20144">
              <w:rPr>
                <w:b/>
                <w:bCs/>
                <w:sz w:val="24"/>
                <w:szCs w:val="24"/>
                <w:lang w:val="ro-RO"/>
              </w:rPr>
              <w:t>PM</w:t>
            </w:r>
            <w:r w:rsidRPr="00C20144">
              <w:rPr>
                <w:b/>
                <w:sz w:val="24"/>
                <w:szCs w:val="24"/>
                <w:vertAlign w:val="superscript"/>
                <w:lang w:val="ro-RO"/>
              </w:rPr>
              <w:t>(b)</w:t>
            </w:r>
            <w:r w:rsidRPr="00C20144">
              <w:rPr>
                <w:b/>
                <w:sz w:val="24"/>
                <w:szCs w:val="24"/>
                <w:lang w:val="ro-RO"/>
              </w:rPr>
              <w:t xml:space="preserve"> (suma dintre PM</w:t>
            </w:r>
            <w:r w:rsidRPr="00C20144">
              <w:rPr>
                <w:b/>
                <w:sz w:val="24"/>
                <w:szCs w:val="24"/>
                <w:vertAlign w:val="subscript"/>
                <w:lang w:val="ro-RO"/>
              </w:rPr>
              <w:t>10</w:t>
            </w:r>
            <w:r w:rsidR="003179D4" w:rsidRPr="00C20144">
              <w:rPr>
                <w:b/>
                <w:sz w:val="24"/>
                <w:szCs w:val="24"/>
                <w:vertAlign w:val="subscript"/>
                <w:lang w:val="ro-RO"/>
              </w:rPr>
              <w:t xml:space="preserve"> </w:t>
            </w:r>
            <w:r w:rsidRPr="00C20144">
              <w:rPr>
                <w:b/>
                <w:sz w:val="24"/>
                <w:szCs w:val="24"/>
                <w:lang w:val="ro-RO"/>
              </w:rPr>
              <w:t>și PM</w:t>
            </w:r>
            <w:r w:rsidRPr="00C20144">
              <w:rPr>
                <w:b/>
                <w:sz w:val="24"/>
                <w:szCs w:val="24"/>
                <w:vertAlign w:val="subscript"/>
                <w:lang w:val="ro-RO"/>
              </w:rPr>
              <w:t>2,5</w:t>
            </w:r>
            <w:r w:rsidRPr="00C20144">
              <w:rPr>
                <w:b/>
                <w:sz w:val="24"/>
                <w:szCs w:val="24"/>
                <w:lang w:val="ro-RO"/>
              </w:rPr>
              <w:t>)</w:t>
            </w:r>
          </w:p>
        </w:tc>
        <w:tc>
          <w:tcPr>
            <w:tcW w:w="979" w:type="pct"/>
          </w:tcPr>
          <w:p w14:paraId="57951E52" w14:textId="259C09FD" w:rsidR="003A05C9" w:rsidRPr="00C20144" w:rsidRDefault="003A05C9" w:rsidP="0014507D">
            <w:pPr>
              <w:ind w:firstLine="0"/>
              <w:jc w:val="center"/>
              <w:rPr>
                <w:b/>
                <w:bCs/>
                <w:i/>
                <w:sz w:val="24"/>
                <w:szCs w:val="24"/>
                <w:lang w:val="ro-RO"/>
              </w:rPr>
            </w:pPr>
            <w:r w:rsidRPr="00C20144">
              <w:rPr>
                <w:b/>
                <w:bCs/>
                <w:sz w:val="24"/>
                <w:szCs w:val="24"/>
                <w:lang w:val="ro-RO"/>
              </w:rPr>
              <w:t>Poluanți</w:t>
            </w:r>
            <w:r w:rsidR="00B1455B" w:rsidRPr="00C20144">
              <w:rPr>
                <w:b/>
                <w:bCs/>
                <w:sz w:val="24"/>
                <w:szCs w:val="24"/>
                <w:lang w:val="ro-RO"/>
              </w:rPr>
              <w:t>,</w:t>
            </w:r>
            <w:r w:rsidRPr="00C20144">
              <w:rPr>
                <w:b/>
                <w:bCs/>
                <w:sz w:val="24"/>
                <w:szCs w:val="24"/>
                <w:lang w:val="ro-RO"/>
              </w:rPr>
              <w:t xml:space="preserve"> cu excepția PM</w:t>
            </w:r>
          </w:p>
        </w:tc>
        <w:tc>
          <w:tcPr>
            <w:tcW w:w="1067" w:type="pct"/>
          </w:tcPr>
          <w:p w14:paraId="0EB91146" w14:textId="619AD234" w:rsidR="003A05C9" w:rsidRPr="00C20144" w:rsidRDefault="003A05C9" w:rsidP="0014507D">
            <w:pPr>
              <w:ind w:firstLine="0"/>
              <w:jc w:val="center"/>
              <w:rPr>
                <w:b/>
                <w:bCs/>
                <w:i/>
                <w:sz w:val="24"/>
                <w:szCs w:val="24"/>
                <w:lang w:val="ro-RO"/>
              </w:rPr>
            </w:pPr>
            <w:r w:rsidRPr="00C20144">
              <w:rPr>
                <w:b/>
                <w:bCs/>
                <w:sz w:val="24"/>
                <w:szCs w:val="24"/>
                <w:lang w:val="ro-RO"/>
              </w:rPr>
              <w:t>PM</w:t>
            </w:r>
            <w:r w:rsidRPr="00C20144">
              <w:rPr>
                <w:b/>
                <w:sz w:val="24"/>
                <w:szCs w:val="24"/>
                <w:vertAlign w:val="superscript"/>
                <w:lang w:val="ro-RO"/>
              </w:rPr>
              <w:t>(b)</w:t>
            </w:r>
            <w:r w:rsidRPr="00C20144">
              <w:rPr>
                <w:b/>
                <w:sz w:val="24"/>
                <w:szCs w:val="24"/>
                <w:lang w:val="ro-RO"/>
              </w:rPr>
              <w:t xml:space="preserve"> (suma dintre PM</w:t>
            </w:r>
            <w:r w:rsidRPr="00C20144">
              <w:rPr>
                <w:b/>
                <w:sz w:val="24"/>
                <w:szCs w:val="24"/>
                <w:vertAlign w:val="subscript"/>
                <w:lang w:val="ro-RO"/>
              </w:rPr>
              <w:t xml:space="preserve">10 </w:t>
            </w:r>
            <w:r w:rsidRPr="00C20144">
              <w:rPr>
                <w:b/>
                <w:sz w:val="24"/>
                <w:szCs w:val="24"/>
                <w:lang w:val="ro-RO"/>
              </w:rPr>
              <w:t>și PM</w:t>
            </w:r>
            <w:r w:rsidRPr="00C20144">
              <w:rPr>
                <w:b/>
                <w:sz w:val="24"/>
                <w:szCs w:val="24"/>
                <w:vertAlign w:val="subscript"/>
                <w:lang w:val="ro-RO"/>
              </w:rPr>
              <w:t>2,5</w:t>
            </w:r>
            <w:r w:rsidRPr="00C20144">
              <w:rPr>
                <w:b/>
                <w:sz w:val="24"/>
                <w:szCs w:val="24"/>
                <w:lang w:val="ro-RO"/>
              </w:rPr>
              <w:t>)</w:t>
            </w:r>
          </w:p>
        </w:tc>
      </w:tr>
      <w:tr w:rsidR="003A05C9" w:rsidRPr="00C20144" w14:paraId="0E0337EC" w14:textId="77777777" w:rsidTr="00537A7E">
        <w:trPr>
          <w:trHeight w:val="283"/>
        </w:trPr>
        <w:tc>
          <w:tcPr>
            <w:tcW w:w="976" w:type="pct"/>
          </w:tcPr>
          <w:p w14:paraId="45662A22" w14:textId="756A852E" w:rsidR="003A05C9" w:rsidRPr="00C20144" w:rsidRDefault="003179D4" w:rsidP="007C5D86">
            <w:pPr>
              <w:widowControl w:val="0"/>
              <w:autoSpaceDE w:val="0"/>
              <w:autoSpaceDN w:val="0"/>
              <w:adjustRightInd w:val="0"/>
              <w:ind w:firstLine="0"/>
              <w:jc w:val="center"/>
              <w:rPr>
                <w:bCs/>
                <w:sz w:val="24"/>
                <w:szCs w:val="24"/>
                <w:lang w:val="ro-RO"/>
              </w:rPr>
            </w:pPr>
            <w:r w:rsidRPr="00C20144">
              <w:rPr>
                <w:bCs/>
                <w:sz w:val="24"/>
                <w:szCs w:val="24"/>
                <w:lang w:val="ro-RO"/>
              </w:rPr>
              <w:t>0–</w:t>
            </w:r>
            <w:r w:rsidR="003A05C9" w:rsidRPr="00C20144">
              <w:rPr>
                <w:bCs/>
                <w:sz w:val="24"/>
                <w:szCs w:val="24"/>
                <w:lang w:val="ro-RO"/>
              </w:rPr>
              <w:t>249</w:t>
            </w:r>
          </w:p>
        </w:tc>
        <w:tc>
          <w:tcPr>
            <w:tcW w:w="994" w:type="pct"/>
          </w:tcPr>
          <w:p w14:paraId="7B6B2880"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1</w:t>
            </w:r>
          </w:p>
        </w:tc>
        <w:tc>
          <w:tcPr>
            <w:tcW w:w="984" w:type="pct"/>
          </w:tcPr>
          <w:p w14:paraId="58FDA1A5"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2</w:t>
            </w:r>
          </w:p>
        </w:tc>
        <w:tc>
          <w:tcPr>
            <w:tcW w:w="979" w:type="pct"/>
          </w:tcPr>
          <w:p w14:paraId="152F2D8E"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1</w:t>
            </w:r>
          </w:p>
        </w:tc>
        <w:tc>
          <w:tcPr>
            <w:tcW w:w="1067" w:type="pct"/>
          </w:tcPr>
          <w:p w14:paraId="4DF368AB"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1</w:t>
            </w:r>
          </w:p>
        </w:tc>
      </w:tr>
      <w:tr w:rsidR="003A05C9" w:rsidRPr="00C20144" w14:paraId="0FADC493" w14:textId="77777777" w:rsidTr="00537A7E">
        <w:trPr>
          <w:trHeight w:val="283"/>
        </w:trPr>
        <w:tc>
          <w:tcPr>
            <w:tcW w:w="976" w:type="pct"/>
          </w:tcPr>
          <w:p w14:paraId="2C851D5F" w14:textId="188AAEDF" w:rsidR="003A05C9" w:rsidRPr="00C20144" w:rsidRDefault="003179D4" w:rsidP="007C5D86">
            <w:pPr>
              <w:widowControl w:val="0"/>
              <w:autoSpaceDE w:val="0"/>
              <w:autoSpaceDN w:val="0"/>
              <w:adjustRightInd w:val="0"/>
              <w:ind w:firstLine="0"/>
              <w:jc w:val="center"/>
              <w:rPr>
                <w:bCs/>
                <w:sz w:val="24"/>
                <w:szCs w:val="24"/>
                <w:lang w:val="ro-RO"/>
              </w:rPr>
            </w:pPr>
            <w:r w:rsidRPr="00C20144">
              <w:rPr>
                <w:bCs/>
                <w:sz w:val="24"/>
                <w:szCs w:val="24"/>
                <w:lang w:val="ro-RO"/>
              </w:rPr>
              <w:t>250–</w:t>
            </w:r>
            <w:r w:rsidR="003A05C9" w:rsidRPr="00C20144">
              <w:rPr>
                <w:bCs/>
                <w:sz w:val="24"/>
                <w:szCs w:val="24"/>
                <w:lang w:val="ro-RO"/>
              </w:rPr>
              <w:t>499</w:t>
            </w:r>
          </w:p>
        </w:tc>
        <w:tc>
          <w:tcPr>
            <w:tcW w:w="994" w:type="pct"/>
          </w:tcPr>
          <w:p w14:paraId="09C487AD"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2</w:t>
            </w:r>
          </w:p>
        </w:tc>
        <w:tc>
          <w:tcPr>
            <w:tcW w:w="984" w:type="pct"/>
          </w:tcPr>
          <w:p w14:paraId="5395BA3C"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3</w:t>
            </w:r>
          </w:p>
        </w:tc>
        <w:tc>
          <w:tcPr>
            <w:tcW w:w="979" w:type="pct"/>
          </w:tcPr>
          <w:p w14:paraId="32166717"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1</w:t>
            </w:r>
          </w:p>
        </w:tc>
        <w:tc>
          <w:tcPr>
            <w:tcW w:w="1067" w:type="pct"/>
          </w:tcPr>
          <w:p w14:paraId="207DA849"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2</w:t>
            </w:r>
          </w:p>
        </w:tc>
      </w:tr>
      <w:tr w:rsidR="003A05C9" w:rsidRPr="00C20144" w14:paraId="119936D0" w14:textId="77777777" w:rsidTr="00537A7E">
        <w:trPr>
          <w:trHeight w:val="283"/>
        </w:trPr>
        <w:tc>
          <w:tcPr>
            <w:tcW w:w="976" w:type="pct"/>
          </w:tcPr>
          <w:p w14:paraId="185AFCE4" w14:textId="627AF109" w:rsidR="003A05C9" w:rsidRPr="00C20144" w:rsidRDefault="003179D4" w:rsidP="007C5D86">
            <w:pPr>
              <w:widowControl w:val="0"/>
              <w:autoSpaceDE w:val="0"/>
              <w:autoSpaceDN w:val="0"/>
              <w:adjustRightInd w:val="0"/>
              <w:ind w:firstLine="0"/>
              <w:jc w:val="center"/>
              <w:rPr>
                <w:bCs/>
                <w:sz w:val="24"/>
                <w:szCs w:val="24"/>
                <w:lang w:val="ro-RO"/>
              </w:rPr>
            </w:pPr>
            <w:r w:rsidRPr="00C20144">
              <w:rPr>
                <w:bCs/>
                <w:sz w:val="24"/>
                <w:szCs w:val="24"/>
                <w:lang w:val="ro-RO"/>
              </w:rPr>
              <w:t>500–</w:t>
            </w:r>
            <w:r w:rsidR="003A05C9" w:rsidRPr="00C20144">
              <w:rPr>
                <w:bCs/>
                <w:sz w:val="24"/>
                <w:szCs w:val="24"/>
                <w:lang w:val="ro-RO"/>
              </w:rPr>
              <w:t>749</w:t>
            </w:r>
          </w:p>
        </w:tc>
        <w:tc>
          <w:tcPr>
            <w:tcW w:w="994" w:type="pct"/>
          </w:tcPr>
          <w:p w14:paraId="75A48739"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2</w:t>
            </w:r>
          </w:p>
        </w:tc>
        <w:tc>
          <w:tcPr>
            <w:tcW w:w="984" w:type="pct"/>
          </w:tcPr>
          <w:p w14:paraId="43E49217"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3</w:t>
            </w:r>
          </w:p>
        </w:tc>
        <w:tc>
          <w:tcPr>
            <w:tcW w:w="979" w:type="pct"/>
          </w:tcPr>
          <w:p w14:paraId="32C543EA"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1</w:t>
            </w:r>
          </w:p>
        </w:tc>
        <w:tc>
          <w:tcPr>
            <w:tcW w:w="1067" w:type="pct"/>
          </w:tcPr>
          <w:p w14:paraId="54CB2D64"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2</w:t>
            </w:r>
          </w:p>
        </w:tc>
      </w:tr>
      <w:tr w:rsidR="003A05C9" w:rsidRPr="00C20144" w14:paraId="29B72333" w14:textId="77777777" w:rsidTr="00537A7E">
        <w:trPr>
          <w:trHeight w:val="283"/>
        </w:trPr>
        <w:tc>
          <w:tcPr>
            <w:tcW w:w="976" w:type="pct"/>
          </w:tcPr>
          <w:p w14:paraId="3DD8891A" w14:textId="5FAE3132" w:rsidR="003A05C9" w:rsidRPr="00C20144" w:rsidRDefault="003179D4" w:rsidP="007C5D86">
            <w:pPr>
              <w:widowControl w:val="0"/>
              <w:autoSpaceDE w:val="0"/>
              <w:autoSpaceDN w:val="0"/>
              <w:adjustRightInd w:val="0"/>
              <w:ind w:firstLine="0"/>
              <w:jc w:val="center"/>
              <w:rPr>
                <w:bCs/>
                <w:sz w:val="24"/>
                <w:szCs w:val="24"/>
                <w:lang w:val="ro-RO"/>
              </w:rPr>
            </w:pPr>
            <w:r w:rsidRPr="00C20144">
              <w:rPr>
                <w:bCs/>
                <w:sz w:val="24"/>
                <w:szCs w:val="24"/>
                <w:lang w:val="ro-RO"/>
              </w:rPr>
              <w:t>750–</w:t>
            </w:r>
            <w:r w:rsidR="003A05C9" w:rsidRPr="00C20144">
              <w:rPr>
                <w:bCs/>
                <w:sz w:val="24"/>
                <w:szCs w:val="24"/>
                <w:lang w:val="ro-RO"/>
              </w:rPr>
              <w:t>999</w:t>
            </w:r>
          </w:p>
        </w:tc>
        <w:tc>
          <w:tcPr>
            <w:tcW w:w="994" w:type="pct"/>
          </w:tcPr>
          <w:p w14:paraId="3710857C"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3</w:t>
            </w:r>
          </w:p>
        </w:tc>
        <w:tc>
          <w:tcPr>
            <w:tcW w:w="984" w:type="pct"/>
          </w:tcPr>
          <w:p w14:paraId="0FDDB420"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4</w:t>
            </w:r>
          </w:p>
        </w:tc>
        <w:tc>
          <w:tcPr>
            <w:tcW w:w="979" w:type="pct"/>
          </w:tcPr>
          <w:p w14:paraId="4753ED71"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1</w:t>
            </w:r>
          </w:p>
        </w:tc>
        <w:tc>
          <w:tcPr>
            <w:tcW w:w="1067" w:type="pct"/>
          </w:tcPr>
          <w:p w14:paraId="79C8DC44"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2</w:t>
            </w:r>
          </w:p>
        </w:tc>
      </w:tr>
      <w:tr w:rsidR="003A05C9" w:rsidRPr="00C20144" w14:paraId="1C8D0AEF" w14:textId="77777777" w:rsidTr="00537A7E">
        <w:trPr>
          <w:trHeight w:val="283"/>
        </w:trPr>
        <w:tc>
          <w:tcPr>
            <w:tcW w:w="976" w:type="pct"/>
          </w:tcPr>
          <w:p w14:paraId="71CE3729" w14:textId="5EB998F0" w:rsidR="003A05C9" w:rsidRPr="00C20144" w:rsidRDefault="003179D4" w:rsidP="007C5D86">
            <w:pPr>
              <w:widowControl w:val="0"/>
              <w:autoSpaceDE w:val="0"/>
              <w:autoSpaceDN w:val="0"/>
              <w:adjustRightInd w:val="0"/>
              <w:ind w:firstLine="0"/>
              <w:jc w:val="center"/>
              <w:rPr>
                <w:bCs/>
                <w:sz w:val="24"/>
                <w:szCs w:val="24"/>
                <w:lang w:val="ro-RO"/>
              </w:rPr>
            </w:pPr>
            <w:r w:rsidRPr="00C20144">
              <w:rPr>
                <w:bCs/>
                <w:sz w:val="24"/>
                <w:szCs w:val="24"/>
                <w:lang w:val="ro-RO"/>
              </w:rPr>
              <w:t>1000–</w:t>
            </w:r>
            <w:r w:rsidR="003A05C9" w:rsidRPr="00C20144">
              <w:rPr>
                <w:bCs/>
                <w:sz w:val="24"/>
                <w:szCs w:val="24"/>
                <w:lang w:val="ro-RO"/>
              </w:rPr>
              <w:t>1499</w:t>
            </w:r>
          </w:p>
        </w:tc>
        <w:tc>
          <w:tcPr>
            <w:tcW w:w="994" w:type="pct"/>
          </w:tcPr>
          <w:p w14:paraId="0F2725B8"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4</w:t>
            </w:r>
          </w:p>
        </w:tc>
        <w:tc>
          <w:tcPr>
            <w:tcW w:w="984" w:type="pct"/>
          </w:tcPr>
          <w:p w14:paraId="6BDEC734"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6</w:t>
            </w:r>
          </w:p>
        </w:tc>
        <w:tc>
          <w:tcPr>
            <w:tcW w:w="979" w:type="pct"/>
          </w:tcPr>
          <w:p w14:paraId="5C8CFB0B"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2</w:t>
            </w:r>
          </w:p>
        </w:tc>
        <w:tc>
          <w:tcPr>
            <w:tcW w:w="1067" w:type="pct"/>
          </w:tcPr>
          <w:p w14:paraId="2787B73B"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3</w:t>
            </w:r>
          </w:p>
        </w:tc>
      </w:tr>
      <w:tr w:rsidR="003A05C9" w:rsidRPr="00C20144" w14:paraId="7EE1366B" w14:textId="77777777" w:rsidTr="00537A7E">
        <w:trPr>
          <w:trHeight w:val="283"/>
        </w:trPr>
        <w:tc>
          <w:tcPr>
            <w:tcW w:w="976" w:type="pct"/>
          </w:tcPr>
          <w:p w14:paraId="69E924A6" w14:textId="5FC8515D" w:rsidR="003A05C9" w:rsidRPr="00C20144" w:rsidRDefault="003179D4" w:rsidP="007C5D86">
            <w:pPr>
              <w:widowControl w:val="0"/>
              <w:autoSpaceDE w:val="0"/>
              <w:autoSpaceDN w:val="0"/>
              <w:adjustRightInd w:val="0"/>
              <w:ind w:firstLine="0"/>
              <w:jc w:val="center"/>
              <w:rPr>
                <w:bCs/>
                <w:sz w:val="24"/>
                <w:szCs w:val="24"/>
                <w:lang w:val="ro-RO"/>
              </w:rPr>
            </w:pPr>
            <w:r w:rsidRPr="00C20144">
              <w:rPr>
                <w:bCs/>
                <w:sz w:val="24"/>
                <w:szCs w:val="24"/>
                <w:lang w:val="ro-RO"/>
              </w:rPr>
              <w:t>1500–</w:t>
            </w:r>
            <w:r w:rsidR="003A05C9" w:rsidRPr="00C20144">
              <w:rPr>
                <w:bCs/>
                <w:sz w:val="24"/>
                <w:szCs w:val="24"/>
                <w:lang w:val="ro-RO"/>
              </w:rPr>
              <w:t>1999</w:t>
            </w:r>
          </w:p>
        </w:tc>
        <w:tc>
          <w:tcPr>
            <w:tcW w:w="994" w:type="pct"/>
          </w:tcPr>
          <w:p w14:paraId="302FEC7E"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5</w:t>
            </w:r>
          </w:p>
        </w:tc>
        <w:tc>
          <w:tcPr>
            <w:tcW w:w="984" w:type="pct"/>
          </w:tcPr>
          <w:p w14:paraId="39905EBD"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7</w:t>
            </w:r>
          </w:p>
        </w:tc>
        <w:tc>
          <w:tcPr>
            <w:tcW w:w="979" w:type="pct"/>
          </w:tcPr>
          <w:p w14:paraId="728F3EA4"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2</w:t>
            </w:r>
          </w:p>
        </w:tc>
        <w:tc>
          <w:tcPr>
            <w:tcW w:w="1067" w:type="pct"/>
          </w:tcPr>
          <w:p w14:paraId="7C630C71"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3</w:t>
            </w:r>
          </w:p>
        </w:tc>
      </w:tr>
      <w:tr w:rsidR="003A05C9" w:rsidRPr="00C20144" w14:paraId="283BA0EE" w14:textId="77777777" w:rsidTr="00537A7E">
        <w:trPr>
          <w:trHeight w:val="283"/>
        </w:trPr>
        <w:tc>
          <w:tcPr>
            <w:tcW w:w="976" w:type="pct"/>
          </w:tcPr>
          <w:p w14:paraId="20F1B251" w14:textId="107BCEF9" w:rsidR="003A05C9" w:rsidRPr="00C20144" w:rsidRDefault="003179D4" w:rsidP="007C5D86">
            <w:pPr>
              <w:widowControl w:val="0"/>
              <w:autoSpaceDE w:val="0"/>
              <w:autoSpaceDN w:val="0"/>
              <w:adjustRightInd w:val="0"/>
              <w:ind w:firstLine="0"/>
              <w:jc w:val="center"/>
              <w:rPr>
                <w:bCs/>
                <w:sz w:val="24"/>
                <w:szCs w:val="24"/>
                <w:lang w:val="ro-RO"/>
              </w:rPr>
            </w:pPr>
            <w:r w:rsidRPr="00C20144">
              <w:rPr>
                <w:bCs/>
                <w:sz w:val="24"/>
                <w:szCs w:val="24"/>
                <w:lang w:val="ro-RO"/>
              </w:rPr>
              <w:t>2000–</w:t>
            </w:r>
            <w:r w:rsidR="003A05C9" w:rsidRPr="00C20144">
              <w:rPr>
                <w:bCs/>
                <w:sz w:val="24"/>
                <w:szCs w:val="24"/>
                <w:lang w:val="ro-RO"/>
              </w:rPr>
              <w:t>2749</w:t>
            </w:r>
          </w:p>
        </w:tc>
        <w:tc>
          <w:tcPr>
            <w:tcW w:w="994" w:type="pct"/>
          </w:tcPr>
          <w:p w14:paraId="7352823F"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6</w:t>
            </w:r>
          </w:p>
        </w:tc>
        <w:tc>
          <w:tcPr>
            <w:tcW w:w="984" w:type="pct"/>
          </w:tcPr>
          <w:p w14:paraId="3F5BAD43"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8</w:t>
            </w:r>
          </w:p>
        </w:tc>
        <w:tc>
          <w:tcPr>
            <w:tcW w:w="979" w:type="pct"/>
          </w:tcPr>
          <w:p w14:paraId="3B12BF47"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3</w:t>
            </w:r>
          </w:p>
        </w:tc>
        <w:tc>
          <w:tcPr>
            <w:tcW w:w="1067" w:type="pct"/>
          </w:tcPr>
          <w:p w14:paraId="5940DBC3"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4</w:t>
            </w:r>
          </w:p>
        </w:tc>
      </w:tr>
      <w:tr w:rsidR="003A05C9" w:rsidRPr="00C20144" w14:paraId="659C9090" w14:textId="77777777" w:rsidTr="00537A7E">
        <w:trPr>
          <w:trHeight w:val="283"/>
        </w:trPr>
        <w:tc>
          <w:tcPr>
            <w:tcW w:w="976" w:type="pct"/>
          </w:tcPr>
          <w:p w14:paraId="1299A32E" w14:textId="6A099F46" w:rsidR="003A05C9" w:rsidRPr="00C20144" w:rsidRDefault="000B0DA4" w:rsidP="007C5D86">
            <w:pPr>
              <w:widowControl w:val="0"/>
              <w:autoSpaceDE w:val="0"/>
              <w:autoSpaceDN w:val="0"/>
              <w:adjustRightInd w:val="0"/>
              <w:ind w:firstLine="0"/>
              <w:jc w:val="center"/>
              <w:rPr>
                <w:bCs/>
                <w:sz w:val="24"/>
                <w:szCs w:val="24"/>
                <w:lang w:val="ro-RO"/>
              </w:rPr>
            </w:pPr>
            <w:r w:rsidRPr="00C20144">
              <w:rPr>
                <w:bCs/>
                <w:sz w:val="24"/>
                <w:szCs w:val="24"/>
                <w:lang w:val="ro-RO"/>
              </w:rPr>
              <w:t>2750–</w:t>
            </w:r>
            <w:r w:rsidR="003A05C9" w:rsidRPr="00C20144">
              <w:rPr>
                <w:bCs/>
                <w:sz w:val="24"/>
                <w:szCs w:val="24"/>
                <w:lang w:val="ro-RO"/>
              </w:rPr>
              <w:t>3749</w:t>
            </w:r>
          </w:p>
        </w:tc>
        <w:tc>
          <w:tcPr>
            <w:tcW w:w="994" w:type="pct"/>
          </w:tcPr>
          <w:p w14:paraId="2B15D196"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7</w:t>
            </w:r>
          </w:p>
        </w:tc>
        <w:tc>
          <w:tcPr>
            <w:tcW w:w="984" w:type="pct"/>
          </w:tcPr>
          <w:p w14:paraId="7F1631F8"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10</w:t>
            </w:r>
          </w:p>
        </w:tc>
        <w:tc>
          <w:tcPr>
            <w:tcW w:w="979" w:type="pct"/>
          </w:tcPr>
          <w:p w14:paraId="1187E611"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3</w:t>
            </w:r>
          </w:p>
        </w:tc>
        <w:tc>
          <w:tcPr>
            <w:tcW w:w="1067" w:type="pct"/>
          </w:tcPr>
          <w:p w14:paraId="2591CE1A" w14:textId="77777777" w:rsidR="003A05C9" w:rsidRPr="00C20144" w:rsidRDefault="003A05C9" w:rsidP="004C0C94">
            <w:pPr>
              <w:pStyle w:val="ab"/>
              <w:widowControl w:val="0"/>
              <w:autoSpaceDE w:val="0"/>
              <w:autoSpaceDN w:val="0"/>
              <w:adjustRightInd w:val="0"/>
              <w:ind w:left="0" w:firstLine="0"/>
              <w:contextualSpacing w:val="0"/>
              <w:jc w:val="center"/>
              <w:rPr>
                <w:bCs/>
                <w:sz w:val="24"/>
                <w:szCs w:val="24"/>
                <w:lang w:val="ro-RO"/>
              </w:rPr>
            </w:pPr>
            <w:r w:rsidRPr="00C20144">
              <w:rPr>
                <w:bCs/>
                <w:sz w:val="24"/>
                <w:szCs w:val="24"/>
                <w:lang w:val="ro-RO"/>
              </w:rPr>
              <w:t>4</w:t>
            </w:r>
          </w:p>
        </w:tc>
      </w:tr>
    </w:tbl>
    <w:p w14:paraId="19A8B1D0" w14:textId="6A783A7E" w:rsidR="00E258D8" w:rsidRPr="00C20144" w:rsidRDefault="009404A8" w:rsidP="0014507D">
      <w:pPr>
        <w:rPr>
          <w:b/>
          <w:sz w:val="24"/>
          <w:szCs w:val="24"/>
          <w:lang w:val="ro-RO"/>
        </w:rPr>
      </w:pPr>
      <w:r w:rsidRPr="00C20144">
        <w:rPr>
          <w:b/>
          <w:noProof/>
          <w:sz w:val="24"/>
          <w:szCs w:val="24"/>
          <w:lang w:val="ru-RU" w:eastAsia="ru-RU"/>
        </w:rPr>
        <mc:AlternateContent>
          <mc:Choice Requires="wps">
            <w:drawing>
              <wp:anchor distT="0" distB="0" distL="114300" distR="114300" simplePos="0" relativeHeight="251659264" behindDoc="0" locked="0" layoutInCell="1" allowOverlap="1" wp14:anchorId="2168EECF" wp14:editId="05AA8A17">
                <wp:simplePos x="0" y="0"/>
                <wp:positionH relativeFrom="column">
                  <wp:posOffset>434976</wp:posOffset>
                </wp:positionH>
                <wp:positionV relativeFrom="paragraph">
                  <wp:posOffset>181610</wp:posOffset>
                </wp:positionV>
                <wp:extent cx="15811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581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26E15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5pt,14.3pt" to="158.7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" strokecolor="black [3040]"/>
            </w:pict>
          </mc:Fallback>
        </mc:AlternateContent>
      </w:r>
    </w:p>
    <w:p w14:paraId="631F9914" w14:textId="66DC07A1" w:rsidR="003A05C9" w:rsidRPr="00C20144" w:rsidRDefault="003A05C9" w:rsidP="0014507D">
      <w:pPr>
        <w:rPr>
          <w:sz w:val="24"/>
          <w:szCs w:val="24"/>
          <w:lang w:val="ro-RO"/>
        </w:rPr>
      </w:pPr>
      <w:r w:rsidRPr="00C20144">
        <w:rPr>
          <w:sz w:val="24"/>
          <w:szCs w:val="24"/>
          <w:vertAlign w:val="superscript"/>
          <w:lang w:val="ro-RO"/>
        </w:rPr>
        <w:t>(a)</w:t>
      </w:r>
      <w:r w:rsidRPr="00C20144">
        <w:rPr>
          <w:sz w:val="24"/>
          <w:szCs w:val="24"/>
          <w:lang w:val="ro-RO"/>
        </w:rPr>
        <w:t xml:space="preserve"> Pentru dioxidul de azot, </w:t>
      </w:r>
      <w:r w:rsidR="000B0DA4" w:rsidRPr="00C20144">
        <w:rPr>
          <w:sz w:val="24"/>
          <w:szCs w:val="24"/>
          <w:lang w:val="ro-RO"/>
        </w:rPr>
        <w:t>particule</w:t>
      </w:r>
      <w:r w:rsidR="00080707" w:rsidRPr="00C20144">
        <w:rPr>
          <w:sz w:val="24"/>
          <w:szCs w:val="24"/>
          <w:lang w:val="ro-RO"/>
        </w:rPr>
        <w:t>le</w:t>
      </w:r>
      <w:r w:rsidRPr="00C20144">
        <w:rPr>
          <w:sz w:val="24"/>
          <w:szCs w:val="24"/>
          <w:lang w:val="ro-RO"/>
        </w:rPr>
        <w:t xml:space="preserve"> în suspensie, benzen şi monoxidul de carbon</w:t>
      </w:r>
      <w:r w:rsidR="00080707" w:rsidRPr="00C20144">
        <w:rPr>
          <w:sz w:val="24"/>
          <w:szCs w:val="24"/>
          <w:lang w:val="ro-RO"/>
        </w:rPr>
        <w:t>,</w:t>
      </w:r>
      <w:r w:rsidRPr="00C20144">
        <w:rPr>
          <w:sz w:val="24"/>
          <w:szCs w:val="24"/>
          <w:lang w:val="ro-RO"/>
        </w:rPr>
        <w:t xml:space="preserve"> numărul trebuie să includă cel puţin o staţie de fond urban şi o staţie de tip trafic pentru aerul din zonele cu trafic rutier, cu condiţia să nu crească astfel numărul punctelor de prelevare. Se menţin punctele de prelevare unde s-au înregistrat depăşiri ale valorii-limită pentru PM</w:t>
      </w:r>
      <w:r w:rsidRPr="00C20144">
        <w:rPr>
          <w:sz w:val="24"/>
          <w:szCs w:val="24"/>
          <w:vertAlign w:val="subscript"/>
          <w:lang w:val="ro-RO"/>
        </w:rPr>
        <w:t>10</w:t>
      </w:r>
      <w:r w:rsidRPr="00C20144">
        <w:rPr>
          <w:position w:val="-6"/>
          <w:sz w:val="24"/>
          <w:szCs w:val="24"/>
          <w:lang w:val="ro-RO"/>
        </w:rPr>
        <w:t xml:space="preserve"> </w:t>
      </w:r>
      <w:r w:rsidRPr="00C20144">
        <w:rPr>
          <w:sz w:val="24"/>
          <w:szCs w:val="24"/>
          <w:lang w:val="ro-RO"/>
        </w:rPr>
        <w:t>în ultimii 3 ani, cu excepţia cazu</w:t>
      </w:r>
      <w:r w:rsidR="00DC7616" w:rsidRPr="00C20144">
        <w:rPr>
          <w:sz w:val="24"/>
          <w:szCs w:val="24"/>
          <w:lang w:val="ro-RO"/>
        </w:rPr>
        <w:t>rilor</w:t>
      </w:r>
      <w:r w:rsidRPr="00C20144">
        <w:rPr>
          <w:sz w:val="24"/>
          <w:szCs w:val="24"/>
          <w:lang w:val="ro-RO"/>
        </w:rPr>
        <w:t xml:space="preserve"> în care este necesară reamplasarea acestora </w:t>
      </w:r>
      <w:r w:rsidR="006A7893" w:rsidRPr="00C20144">
        <w:rPr>
          <w:sz w:val="24"/>
          <w:szCs w:val="24"/>
          <w:lang w:val="ro-RO"/>
        </w:rPr>
        <w:t xml:space="preserve">din cauza </w:t>
      </w:r>
      <w:r w:rsidRPr="00C20144">
        <w:rPr>
          <w:sz w:val="24"/>
          <w:szCs w:val="24"/>
          <w:lang w:val="ro-RO"/>
        </w:rPr>
        <w:t>unor circumstanţe excepţionale, în special amenajarea teritorială.</w:t>
      </w:r>
    </w:p>
    <w:p w14:paraId="4E407140" w14:textId="37E31325" w:rsidR="003A05C9" w:rsidRPr="00C20144" w:rsidRDefault="003A05C9" w:rsidP="003A05C9">
      <w:pPr>
        <w:widowControl w:val="0"/>
        <w:autoSpaceDE w:val="0"/>
        <w:autoSpaceDN w:val="0"/>
        <w:adjustRightInd w:val="0"/>
        <w:rPr>
          <w:position w:val="-6"/>
          <w:sz w:val="24"/>
          <w:szCs w:val="24"/>
          <w:lang w:val="ro-RO"/>
        </w:rPr>
      </w:pPr>
      <w:r w:rsidRPr="00C20144">
        <w:rPr>
          <w:sz w:val="24"/>
          <w:szCs w:val="24"/>
          <w:vertAlign w:val="superscript"/>
          <w:lang w:val="ro-RO"/>
        </w:rPr>
        <w:t>(b)</w:t>
      </w:r>
      <w:r w:rsidRPr="00C20144">
        <w:rPr>
          <w:sz w:val="24"/>
          <w:szCs w:val="24"/>
          <w:lang w:val="ro-RO"/>
        </w:rPr>
        <w:t xml:space="preserve"> În cazul în care concentraţiile de </w:t>
      </w:r>
      <w:r w:rsidR="00080707" w:rsidRPr="00C20144">
        <w:rPr>
          <w:sz w:val="24"/>
          <w:szCs w:val="24"/>
          <w:lang w:val="ro-RO"/>
        </w:rPr>
        <w:t>PM</w:t>
      </w:r>
      <w:r w:rsidR="00080707" w:rsidRPr="00C20144">
        <w:rPr>
          <w:sz w:val="24"/>
          <w:szCs w:val="24"/>
          <w:vertAlign w:val="subscript"/>
          <w:lang w:val="ro-RO"/>
        </w:rPr>
        <w:t>10</w:t>
      </w:r>
      <w:r w:rsidR="009E5FE7" w:rsidRPr="00C20144">
        <w:rPr>
          <w:position w:val="-6"/>
          <w:sz w:val="24"/>
          <w:szCs w:val="24"/>
          <w:lang w:val="ro-RO"/>
        </w:rPr>
        <w:t xml:space="preserve"> </w:t>
      </w:r>
      <w:r w:rsidRPr="00C20144">
        <w:rPr>
          <w:sz w:val="24"/>
          <w:szCs w:val="24"/>
          <w:lang w:val="ro-RO"/>
        </w:rPr>
        <w:t xml:space="preserve">şi </w:t>
      </w:r>
      <w:r w:rsidR="00080707" w:rsidRPr="00C20144">
        <w:rPr>
          <w:sz w:val="24"/>
          <w:szCs w:val="24"/>
          <w:lang w:val="ro-RO"/>
        </w:rPr>
        <w:t>PM</w:t>
      </w:r>
      <w:r w:rsidR="00080707" w:rsidRPr="00C20144">
        <w:rPr>
          <w:sz w:val="24"/>
          <w:szCs w:val="24"/>
          <w:vertAlign w:val="subscript"/>
          <w:lang w:val="ro-RO"/>
        </w:rPr>
        <w:t>2,5</w:t>
      </w:r>
      <w:r w:rsidR="00080707" w:rsidRPr="00C20144">
        <w:rPr>
          <w:position w:val="-6"/>
          <w:sz w:val="24"/>
          <w:szCs w:val="24"/>
          <w:vertAlign w:val="subscript"/>
          <w:lang w:val="ro-RO"/>
        </w:rPr>
        <w:t xml:space="preserve"> </w:t>
      </w:r>
      <w:r w:rsidRPr="00C20144">
        <w:rPr>
          <w:sz w:val="24"/>
          <w:szCs w:val="24"/>
          <w:lang w:val="ro-RO"/>
        </w:rPr>
        <w:t xml:space="preserve">sunt măsurate la aceeaşi staţie de monitorizare, </w:t>
      </w:r>
      <w:r w:rsidR="00E5341E" w:rsidRPr="00C20144">
        <w:rPr>
          <w:sz w:val="24"/>
          <w:szCs w:val="24"/>
          <w:lang w:val="ro-RO"/>
        </w:rPr>
        <w:t>aceasta se consideră ca</w:t>
      </w:r>
      <w:r w:rsidRPr="00C20144">
        <w:rPr>
          <w:sz w:val="24"/>
          <w:szCs w:val="24"/>
          <w:lang w:val="ro-RO"/>
        </w:rPr>
        <w:t xml:space="preserve"> două puncte de prelevare diferite. Numărul total de puncte de prelevare pentru conce</w:t>
      </w:r>
      <w:r w:rsidR="001F12B1" w:rsidRPr="00C20144">
        <w:rPr>
          <w:sz w:val="24"/>
          <w:szCs w:val="24"/>
          <w:lang w:val="ro-RO"/>
        </w:rPr>
        <w:t>n</w:t>
      </w:r>
      <w:r w:rsidRPr="00C20144">
        <w:rPr>
          <w:sz w:val="24"/>
          <w:szCs w:val="24"/>
          <w:lang w:val="ro-RO"/>
        </w:rPr>
        <w:t>trațiile de PM</w:t>
      </w:r>
      <w:r w:rsidRPr="00C20144">
        <w:rPr>
          <w:sz w:val="24"/>
          <w:szCs w:val="24"/>
          <w:vertAlign w:val="subscript"/>
          <w:lang w:val="ro-RO"/>
        </w:rPr>
        <w:t>2,5</w:t>
      </w:r>
      <w:r w:rsidRPr="00C20144">
        <w:rPr>
          <w:position w:val="-6"/>
          <w:sz w:val="24"/>
          <w:szCs w:val="24"/>
          <w:vertAlign w:val="subscript"/>
          <w:lang w:val="ro-RO"/>
        </w:rPr>
        <w:t xml:space="preserve"> </w:t>
      </w:r>
      <w:r w:rsidRPr="00C20144">
        <w:rPr>
          <w:sz w:val="24"/>
          <w:szCs w:val="24"/>
          <w:lang w:val="ro-RO"/>
        </w:rPr>
        <w:t>nu trebuie să fie de peste două ori mai mare sau mai mic decât numărul total de puncte de prelevare pentru concentrațiile PM</w:t>
      </w:r>
      <w:r w:rsidRPr="00C20144">
        <w:rPr>
          <w:sz w:val="24"/>
          <w:szCs w:val="24"/>
          <w:vertAlign w:val="subscript"/>
          <w:lang w:val="ro-RO"/>
        </w:rPr>
        <w:t>10.</w:t>
      </w:r>
      <w:r w:rsidRPr="00C20144">
        <w:rPr>
          <w:position w:val="-6"/>
          <w:sz w:val="24"/>
          <w:szCs w:val="24"/>
          <w:lang w:val="ro-RO"/>
        </w:rPr>
        <w:t xml:space="preserve"> </w:t>
      </w:r>
    </w:p>
    <w:p w14:paraId="19458E0D" w14:textId="75A981BD" w:rsidR="003A05C9" w:rsidRPr="00C20144" w:rsidRDefault="003A05C9" w:rsidP="003A05C9">
      <w:pPr>
        <w:widowControl w:val="0"/>
        <w:autoSpaceDE w:val="0"/>
        <w:autoSpaceDN w:val="0"/>
        <w:adjustRightInd w:val="0"/>
        <w:rPr>
          <w:b/>
          <w:sz w:val="24"/>
          <w:szCs w:val="24"/>
          <w:lang w:val="ro-RO"/>
        </w:rPr>
      </w:pPr>
      <w:r w:rsidRPr="00C20144">
        <w:rPr>
          <w:b/>
          <w:sz w:val="24"/>
          <w:szCs w:val="24"/>
          <w:lang w:val="ro-RO"/>
        </w:rPr>
        <w:t>B.</w:t>
      </w:r>
      <w:r w:rsidRPr="00C20144">
        <w:rPr>
          <w:sz w:val="24"/>
          <w:szCs w:val="24"/>
          <w:lang w:val="ro-RO"/>
        </w:rPr>
        <w:t xml:space="preserve"> </w:t>
      </w:r>
      <w:r w:rsidRPr="00C20144">
        <w:rPr>
          <w:b/>
          <w:sz w:val="24"/>
          <w:szCs w:val="24"/>
          <w:lang w:val="ro-RO"/>
        </w:rPr>
        <w:t>Surse punctuale</w:t>
      </w:r>
    </w:p>
    <w:p w14:paraId="6E96E00F" w14:textId="555289BB" w:rsidR="00E258D8" w:rsidRPr="00C20144" w:rsidRDefault="003A05C9" w:rsidP="00C20144">
      <w:pPr>
        <w:widowControl w:val="0"/>
        <w:autoSpaceDE w:val="0"/>
        <w:autoSpaceDN w:val="0"/>
        <w:adjustRightInd w:val="0"/>
        <w:rPr>
          <w:sz w:val="24"/>
          <w:szCs w:val="24"/>
          <w:lang w:val="ro-RO"/>
        </w:rPr>
      </w:pPr>
      <w:r w:rsidRPr="00C20144">
        <w:rPr>
          <w:sz w:val="24"/>
          <w:szCs w:val="24"/>
          <w:lang w:val="ro-RO"/>
        </w:rPr>
        <w:t>Pentru evaluarea poluării în apropierea surselor punctuale, numărul de puncte de prelevare pentru măsurările fixe se calculează pe baza densităţilor de emisii, a hărţii probabile de distribuţie a poluării în aerul atmosferic şi a expunerii potenţiale a populaţiei.</w:t>
      </w:r>
    </w:p>
    <w:p w14:paraId="67CE9795" w14:textId="19A13D15" w:rsidR="002613EE" w:rsidRPr="00C20144" w:rsidRDefault="003A05C9" w:rsidP="00C20144">
      <w:pPr>
        <w:widowControl w:val="0"/>
        <w:autoSpaceDE w:val="0"/>
        <w:autoSpaceDN w:val="0"/>
        <w:adjustRightInd w:val="0"/>
        <w:rPr>
          <w:sz w:val="24"/>
          <w:szCs w:val="24"/>
          <w:lang w:val="ro-RO"/>
        </w:rPr>
      </w:pPr>
      <w:r w:rsidRPr="00C20144">
        <w:rPr>
          <w:b/>
          <w:sz w:val="24"/>
          <w:szCs w:val="24"/>
          <w:lang w:val="ro-RO"/>
        </w:rPr>
        <w:t>C.</w:t>
      </w:r>
      <w:r w:rsidRPr="00C20144">
        <w:rPr>
          <w:sz w:val="24"/>
          <w:szCs w:val="24"/>
          <w:lang w:val="ro-RO"/>
        </w:rPr>
        <w:t xml:space="preserve"> Numărul minim de puncte de prelevare necesar pentru măsurările fixe efectuate în scopul evaluării respectării nivelurilor critice pentru protecţia vegetaţiei în alte zone decât aglomerările (inclusiv zonele rurale) </w:t>
      </w:r>
      <w:r w:rsidR="00D87F81" w:rsidRPr="00C20144">
        <w:rPr>
          <w:sz w:val="24"/>
          <w:szCs w:val="24"/>
          <w:lang w:val="ro-RO"/>
        </w:rPr>
        <w:t>se stabileşte</w:t>
      </w:r>
      <w:r w:rsidRPr="00C20144">
        <w:rPr>
          <w:sz w:val="24"/>
          <w:szCs w:val="24"/>
          <w:lang w:val="ro-RO"/>
        </w:rPr>
        <w:t xml:space="preserve"> în funcție de nivelul de poluare. Unul dintre aceste puncte fixe de măsurare este stația EMEP.</w:t>
      </w:r>
    </w:p>
    <w:p w14:paraId="66BAC462" w14:textId="2EAA462A" w:rsidR="00E258D8" w:rsidRPr="00C20144" w:rsidRDefault="003A05C9" w:rsidP="00C20144">
      <w:pPr>
        <w:pStyle w:val="ab"/>
        <w:widowControl w:val="0"/>
        <w:autoSpaceDE w:val="0"/>
        <w:autoSpaceDN w:val="0"/>
        <w:adjustRightInd w:val="0"/>
        <w:ind w:left="0"/>
        <w:rPr>
          <w:b/>
          <w:sz w:val="24"/>
          <w:szCs w:val="24"/>
          <w:lang w:val="ro-RO"/>
        </w:rPr>
      </w:pPr>
      <w:r w:rsidRPr="00C20144">
        <w:rPr>
          <w:b/>
          <w:sz w:val="24"/>
          <w:szCs w:val="24"/>
          <w:lang w:val="ro-RO"/>
        </w:rPr>
        <w:t>II.</w:t>
      </w:r>
      <w:r w:rsidR="00AF2F2A" w:rsidRPr="00C20144">
        <w:rPr>
          <w:b/>
          <w:sz w:val="24"/>
          <w:szCs w:val="24"/>
          <w:lang w:val="ro-RO"/>
        </w:rPr>
        <w:t> </w:t>
      </w:r>
      <w:r w:rsidR="009404A8" w:rsidRPr="00C20144">
        <w:rPr>
          <w:b/>
          <w:sz w:val="24"/>
          <w:szCs w:val="24"/>
          <w:lang w:val="ro-RO"/>
        </w:rPr>
        <w:t>NUMĂRUL MINIM DE PUNCTE DE PRELEVARE PENTRU MĂSUR</w:t>
      </w:r>
      <w:r w:rsidR="00080707" w:rsidRPr="00C20144">
        <w:rPr>
          <w:b/>
          <w:sz w:val="24"/>
          <w:szCs w:val="24"/>
          <w:lang w:val="ro-RO"/>
        </w:rPr>
        <w:t xml:space="preserve">ĂRILE </w:t>
      </w:r>
      <w:r w:rsidR="009404A8" w:rsidRPr="00C20144">
        <w:rPr>
          <w:b/>
          <w:sz w:val="24"/>
          <w:szCs w:val="24"/>
          <w:lang w:val="ro-RO"/>
        </w:rPr>
        <w:t>FIXE A</w:t>
      </w:r>
      <w:r w:rsidR="00080707" w:rsidRPr="00C20144">
        <w:rPr>
          <w:b/>
          <w:sz w:val="24"/>
          <w:szCs w:val="24"/>
          <w:lang w:val="ro-RO"/>
        </w:rPr>
        <w:t>LE</w:t>
      </w:r>
      <w:r w:rsidR="009404A8" w:rsidRPr="00C20144">
        <w:rPr>
          <w:b/>
          <w:sz w:val="24"/>
          <w:szCs w:val="24"/>
          <w:lang w:val="ro-RO"/>
        </w:rPr>
        <w:t xml:space="preserve"> CONCENTRAŢIILOR DE OZON</w:t>
      </w:r>
    </w:p>
    <w:p w14:paraId="31FEB213" w14:textId="77E8E111" w:rsidR="003A05C9" w:rsidRPr="00C20144" w:rsidRDefault="003A05C9" w:rsidP="001F12B1">
      <w:pPr>
        <w:widowControl w:val="0"/>
        <w:autoSpaceDE w:val="0"/>
        <w:autoSpaceDN w:val="0"/>
        <w:adjustRightInd w:val="0"/>
        <w:ind w:firstLine="720"/>
        <w:rPr>
          <w:sz w:val="24"/>
          <w:szCs w:val="24"/>
          <w:lang w:val="ro-RO"/>
        </w:rPr>
      </w:pPr>
      <w:r w:rsidRPr="00C20144">
        <w:rPr>
          <w:b/>
          <w:sz w:val="24"/>
          <w:szCs w:val="24"/>
          <w:lang w:val="ro-RO"/>
        </w:rPr>
        <w:t>A</w:t>
      </w:r>
      <w:r w:rsidRPr="00C20144">
        <w:rPr>
          <w:sz w:val="24"/>
          <w:szCs w:val="24"/>
          <w:lang w:val="ro-RO"/>
        </w:rPr>
        <w:t>.</w:t>
      </w:r>
      <w:r w:rsidR="00AF2F2A" w:rsidRPr="00C20144">
        <w:rPr>
          <w:sz w:val="24"/>
          <w:szCs w:val="24"/>
          <w:lang w:val="ro-RO"/>
        </w:rPr>
        <w:t> </w:t>
      </w:r>
      <w:r w:rsidRPr="00C20144">
        <w:rPr>
          <w:sz w:val="24"/>
          <w:szCs w:val="24"/>
          <w:lang w:val="ro-RO"/>
        </w:rPr>
        <w:t>Numărul minim de puncte de prelevare pentru măsurările</w:t>
      </w:r>
      <w:r w:rsidR="00E5341E" w:rsidRPr="00C20144">
        <w:rPr>
          <w:sz w:val="24"/>
          <w:szCs w:val="24"/>
          <w:lang w:val="ro-RO"/>
        </w:rPr>
        <w:t xml:space="preserve"> fixe</w:t>
      </w:r>
      <w:r w:rsidRPr="00C20144">
        <w:rPr>
          <w:sz w:val="24"/>
          <w:szCs w:val="24"/>
          <w:lang w:val="ro-RO"/>
        </w:rPr>
        <w:t xml:space="preserve"> continue în </w:t>
      </w:r>
      <w:r w:rsidR="00CE41E1" w:rsidRPr="00C20144">
        <w:rPr>
          <w:sz w:val="24"/>
          <w:szCs w:val="24"/>
          <w:lang w:val="ro-RO"/>
        </w:rPr>
        <w:t>scopul</w:t>
      </w:r>
      <w:r w:rsidRPr="00C20144">
        <w:rPr>
          <w:sz w:val="24"/>
          <w:szCs w:val="24"/>
          <w:lang w:val="ro-RO"/>
        </w:rPr>
        <w:t xml:space="preserve"> evaluării respectării valorilor-ţintă, a obiectivelor pe termen lung şi a pragurilor de informare şi </w:t>
      </w:r>
      <w:r w:rsidR="00080707" w:rsidRPr="00C20144">
        <w:rPr>
          <w:sz w:val="24"/>
          <w:szCs w:val="24"/>
          <w:lang w:val="ro-RO"/>
        </w:rPr>
        <w:lastRenderedPageBreak/>
        <w:t xml:space="preserve">de </w:t>
      </w:r>
      <w:r w:rsidRPr="00C20144">
        <w:rPr>
          <w:sz w:val="24"/>
          <w:szCs w:val="24"/>
          <w:lang w:val="ro-RO"/>
        </w:rPr>
        <w:t>alertă</w:t>
      </w:r>
      <w:r w:rsidR="00E5341E" w:rsidRPr="00C20144">
        <w:rPr>
          <w:sz w:val="24"/>
          <w:szCs w:val="24"/>
          <w:lang w:val="ro-RO"/>
        </w:rPr>
        <w:t>,</w:t>
      </w:r>
      <w:r w:rsidRPr="00C20144">
        <w:rPr>
          <w:sz w:val="24"/>
          <w:szCs w:val="24"/>
          <w:lang w:val="ro-RO"/>
        </w:rPr>
        <w:t xml:space="preserve"> atunci când astfel de măsurări </w:t>
      </w:r>
      <w:r w:rsidR="00F5184D" w:rsidRPr="00C20144">
        <w:rPr>
          <w:sz w:val="24"/>
          <w:szCs w:val="24"/>
          <w:lang w:val="ro-RO"/>
        </w:rPr>
        <w:t xml:space="preserve">constituie </w:t>
      </w:r>
      <w:r w:rsidRPr="00C20144">
        <w:rPr>
          <w:sz w:val="24"/>
          <w:szCs w:val="24"/>
          <w:lang w:val="ro-RO"/>
        </w:rPr>
        <w:t>singura sursă de informare</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3"/>
        <w:gridCol w:w="2154"/>
        <w:gridCol w:w="2154"/>
        <w:gridCol w:w="2208"/>
      </w:tblGrid>
      <w:tr w:rsidR="002613EE" w:rsidRPr="00C20144" w14:paraId="3908AF2B" w14:textId="77777777" w:rsidTr="006722AE">
        <w:trPr>
          <w:trHeight w:val="283"/>
        </w:trPr>
        <w:tc>
          <w:tcPr>
            <w:tcW w:w="1515" w:type="pct"/>
          </w:tcPr>
          <w:p w14:paraId="13023F5F" w14:textId="77777777" w:rsidR="003A05C9" w:rsidRPr="00C20144" w:rsidRDefault="003A05C9" w:rsidP="00AF2F2A">
            <w:pPr>
              <w:pStyle w:val="ab"/>
              <w:widowControl w:val="0"/>
              <w:autoSpaceDE w:val="0"/>
              <w:autoSpaceDN w:val="0"/>
              <w:adjustRightInd w:val="0"/>
              <w:ind w:left="0" w:firstLine="0"/>
              <w:jc w:val="center"/>
              <w:rPr>
                <w:b/>
                <w:sz w:val="24"/>
                <w:szCs w:val="24"/>
                <w:lang w:val="ro-RO"/>
              </w:rPr>
            </w:pPr>
            <w:r w:rsidRPr="00C20144">
              <w:rPr>
                <w:b/>
                <w:sz w:val="24"/>
                <w:szCs w:val="24"/>
                <w:lang w:val="ro-RO"/>
              </w:rPr>
              <w:t>Populația aglomerării sau zonei</w:t>
            </w:r>
          </w:p>
        </w:tc>
        <w:tc>
          <w:tcPr>
            <w:tcW w:w="1152" w:type="pct"/>
          </w:tcPr>
          <w:p w14:paraId="5845E964" w14:textId="1C4C6C0E" w:rsidR="003A05C9" w:rsidRPr="00C20144" w:rsidRDefault="003A05C9" w:rsidP="00AF2F2A">
            <w:pPr>
              <w:pStyle w:val="ab"/>
              <w:widowControl w:val="0"/>
              <w:autoSpaceDE w:val="0"/>
              <w:autoSpaceDN w:val="0"/>
              <w:adjustRightInd w:val="0"/>
              <w:ind w:left="0" w:firstLine="0"/>
              <w:jc w:val="center"/>
              <w:rPr>
                <w:b/>
                <w:sz w:val="24"/>
                <w:szCs w:val="24"/>
                <w:lang w:val="ro-RO"/>
              </w:rPr>
            </w:pPr>
            <w:r w:rsidRPr="00C20144">
              <w:rPr>
                <w:b/>
                <w:sz w:val="24"/>
                <w:szCs w:val="24"/>
                <w:lang w:val="ro-RO"/>
              </w:rPr>
              <w:t>Aglomerare</w:t>
            </w:r>
            <w:r w:rsidRPr="00C20144">
              <w:rPr>
                <w:b/>
                <w:sz w:val="24"/>
                <w:szCs w:val="24"/>
                <w:vertAlign w:val="superscript"/>
                <w:lang w:val="ro-RO"/>
              </w:rPr>
              <w:t>(a)</w:t>
            </w:r>
          </w:p>
        </w:tc>
        <w:tc>
          <w:tcPr>
            <w:tcW w:w="1152" w:type="pct"/>
          </w:tcPr>
          <w:p w14:paraId="0D177EEB" w14:textId="66361156" w:rsidR="003A05C9" w:rsidRPr="00C20144" w:rsidRDefault="003A05C9" w:rsidP="00AF2F2A">
            <w:pPr>
              <w:pStyle w:val="ab"/>
              <w:widowControl w:val="0"/>
              <w:autoSpaceDE w:val="0"/>
              <w:autoSpaceDN w:val="0"/>
              <w:adjustRightInd w:val="0"/>
              <w:ind w:left="0" w:firstLine="0"/>
              <w:jc w:val="center"/>
              <w:rPr>
                <w:b/>
                <w:sz w:val="24"/>
                <w:szCs w:val="24"/>
                <w:lang w:val="ro-RO"/>
              </w:rPr>
            </w:pPr>
            <w:r w:rsidRPr="00C20144">
              <w:rPr>
                <w:b/>
                <w:sz w:val="24"/>
                <w:szCs w:val="24"/>
                <w:lang w:val="ro-RO"/>
              </w:rPr>
              <w:t>Alte zone</w:t>
            </w:r>
            <w:r w:rsidRPr="00C20144">
              <w:rPr>
                <w:b/>
                <w:sz w:val="24"/>
                <w:szCs w:val="24"/>
                <w:vertAlign w:val="superscript"/>
                <w:lang w:val="ro-RO"/>
              </w:rPr>
              <w:t>(a)</w:t>
            </w:r>
          </w:p>
        </w:tc>
        <w:tc>
          <w:tcPr>
            <w:tcW w:w="1181" w:type="pct"/>
          </w:tcPr>
          <w:p w14:paraId="596CABD3" w14:textId="77777777" w:rsidR="003A05C9" w:rsidRPr="00C20144" w:rsidRDefault="003A05C9" w:rsidP="00AF2F2A">
            <w:pPr>
              <w:pStyle w:val="ab"/>
              <w:widowControl w:val="0"/>
              <w:autoSpaceDE w:val="0"/>
              <w:autoSpaceDN w:val="0"/>
              <w:adjustRightInd w:val="0"/>
              <w:ind w:left="0" w:firstLine="0"/>
              <w:jc w:val="center"/>
              <w:rPr>
                <w:b/>
                <w:sz w:val="24"/>
                <w:szCs w:val="24"/>
                <w:lang w:val="ro-RO"/>
              </w:rPr>
            </w:pPr>
            <w:r w:rsidRPr="00C20144">
              <w:rPr>
                <w:b/>
                <w:sz w:val="24"/>
                <w:szCs w:val="24"/>
                <w:lang w:val="ro-RO"/>
              </w:rPr>
              <w:t>Fond rural</w:t>
            </w:r>
          </w:p>
        </w:tc>
      </w:tr>
      <w:tr w:rsidR="002613EE" w:rsidRPr="00C20144" w14:paraId="4D6F5317" w14:textId="77777777" w:rsidTr="006722AE">
        <w:trPr>
          <w:trHeight w:val="737"/>
        </w:trPr>
        <w:tc>
          <w:tcPr>
            <w:tcW w:w="1515" w:type="pct"/>
          </w:tcPr>
          <w:p w14:paraId="1D34E595" w14:textId="2A83082E" w:rsidR="003A05C9" w:rsidRPr="00C20144" w:rsidRDefault="003A05C9" w:rsidP="004C0C94">
            <w:pPr>
              <w:pStyle w:val="ab"/>
              <w:widowControl w:val="0"/>
              <w:autoSpaceDE w:val="0"/>
              <w:autoSpaceDN w:val="0"/>
              <w:adjustRightInd w:val="0"/>
              <w:ind w:left="0" w:firstLine="0"/>
              <w:jc w:val="center"/>
              <w:rPr>
                <w:sz w:val="24"/>
                <w:szCs w:val="24"/>
                <w:lang w:val="ro-RO"/>
              </w:rPr>
            </w:pPr>
            <w:r w:rsidRPr="00C20144">
              <w:rPr>
                <w:sz w:val="24"/>
                <w:szCs w:val="24"/>
                <w:lang w:val="ro-RO"/>
              </w:rPr>
              <w:t>&lt; 250000</w:t>
            </w:r>
          </w:p>
        </w:tc>
        <w:tc>
          <w:tcPr>
            <w:tcW w:w="1152" w:type="pct"/>
          </w:tcPr>
          <w:p w14:paraId="11583A42" w14:textId="77777777" w:rsidR="003A05C9" w:rsidRPr="00C20144" w:rsidRDefault="003A05C9" w:rsidP="004C0C94">
            <w:pPr>
              <w:pStyle w:val="ab"/>
              <w:widowControl w:val="0"/>
              <w:autoSpaceDE w:val="0"/>
              <w:autoSpaceDN w:val="0"/>
              <w:adjustRightInd w:val="0"/>
              <w:ind w:left="0" w:firstLine="0"/>
              <w:jc w:val="center"/>
              <w:rPr>
                <w:sz w:val="24"/>
                <w:szCs w:val="24"/>
                <w:lang w:val="ro-RO"/>
              </w:rPr>
            </w:pPr>
            <w:r w:rsidRPr="00C20144">
              <w:rPr>
                <w:sz w:val="24"/>
                <w:szCs w:val="24"/>
                <w:lang w:val="ro-RO"/>
              </w:rPr>
              <w:t>0</w:t>
            </w:r>
          </w:p>
        </w:tc>
        <w:tc>
          <w:tcPr>
            <w:tcW w:w="1152" w:type="pct"/>
          </w:tcPr>
          <w:p w14:paraId="00BFA124" w14:textId="77777777" w:rsidR="003A05C9" w:rsidRPr="00C20144" w:rsidRDefault="003A05C9" w:rsidP="004C0C94">
            <w:pPr>
              <w:pStyle w:val="ab"/>
              <w:widowControl w:val="0"/>
              <w:autoSpaceDE w:val="0"/>
              <w:autoSpaceDN w:val="0"/>
              <w:adjustRightInd w:val="0"/>
              <w:ind w:left="0" w:firstLine="0"/>
              <w:jc w:val="center"/>
              <w:rPr>
                <w:sz w:val="24"/>
                <w:szCs w:val="24"/>
                <w:lang w:val="ro-RO"/>
              </w:rPr>
            </w:pPr>
            <w:r w:rsidRPr="00C20144">
              <w:rPr>
                <w:sz w:val="24"/>
                <w:szCs w:val="24"/>
                <w:lang w:val="ro-RO"/>
              </w:rPr>
              <w:t>1</w:t>
            </w:r>
          </w:p>
        </w:tc>
        <w:tc>
          <w:tcPr>
            <w:tcW w:w="1181" w:type="pct"/>
          </w:tcPr>
          <w:p w14:paraId="5295872B" w14:textId="77777777" w:rsidR="003A05C9" w:rsidRPr="00C20144" w:rsidRDefault="003A05C9" w:rsidP="004C0C94">
            <w:pPr>
              <w:pStyle w:val="ab"/>
              <w:widowControl w:val="0"/>
              <w:autoSpaceDE w:val="0"/>
              <w:autoSpaceDN w:val="0"/>
              <w:adjustRightInd w:val="0"/>
              <w:ind w:left="0" w:firstLine="0"/>
              <w:jc w:val="center"/>
              <w:rPr>
                <w:sz w:val="24"/>
                <w:szCs w:val="24"/>
                <w:lang w:val="ro-RO"/>
              </w:rPr>
            </w:pPr>
            <w:r w:rsidRPr="00C20144">
              <w:rPr>
                <w:sz w:val="24"/>
                <w:szCs w:val="24"/>
                <w:lang w:val="ro-RO"/>
              </w:rPr>
              <w:t>O stație pentru întreg teritoriul Republicii Moldova</w:t>
            </w:r>
          </w:p>
        </w:tc>
      </w:tr>
      <w:tr w:rsidR="002613EE" w:rsidRPr="00C20144" w14:paraId="47489CFD" w14:textId="77777777" w:rsidTr="006722AE">
        <w:trPr>
          <w:trHeight w:val="283"/>
        </w:trPr>
        <w:tc>
          <w:tcPr>
            <w:tcW w:w="1515" w:type="pct"/>
          </w:tcPr>
          <w:p w14:paraId="42D36FD3" w14:textId="5B23146E" w:rsidR="003A05C9" w:rsidRPr="00C20144" w:rsidRDefault="003A05C9" w:rsidP="004C0C94">
            <w:pPr>
              <w:pStyle w:val="ab"/>
              <w:widowControl w:val="0"/>
              <w:autoSpaceDE w:val="0"/>
              <w:autoSpaceDN w:val="0"/>
              <w:adjustRightInd w:val="0"/>
              <w:ind w:left="0" w:firstLine="0"/>
              <w:jc w:val="center"/>
              <w:rPr>
                <w:sz w:val="24"/>
                <w:szCs w:val="24"/>
                <w:lang w:val="ro-RO"/>
              </w:rPr>
            </w:pPr>
            <w:r w:rsidRPr="00C20144">
              <w:rPr>
                <w:sz w:val="24"/>
                <w:szCs w:val="24"/>
                <w:lang w:val="ro-RO"/>
              </w:rPr>
              <w:t>250000</w:t>
            </w:r>
            <w:r w:rsidR="00BE4276" w:rsidRPr="00C20144">
              <w:rPr>
                <w:sz w:val="24"/>
                <w:szCs w:val="24"/>
                <w:lang w:val="ro-RO"/>
              </w:rPr>
              <w:t>–</w:t>
            </w:r>
            <w:r w:rsidRPr="00C20144">
              <w:rPr>
                <w:sz w:val="24"/>
                <w:szCs w:val="24"/>
                <w:lang w:val="ro-RO"/>
              </w:rPr>
              <w:t>500000</w:t>
            </w:r>
          </w:p>
        </w:tc>
        <w:tc>
          <w:tcPr>
            <w:tcW w:w="1152" w:type="pct"/>
          </w:tcPr>
          <w:p w14:paraId="4475BCA8" w14:textId="77777777" w:rsidR="003A05C9" w:rsidRPr="00C20144" w:rsidRDefault="003A05C9" w:rsidP="004C0C94">
            <w:pPr>
              <w:pStyle w:val="ab"/>
              <w:widowControl w:val="0"/>
              <w:autoSpaceDE w:val="0"/>
              <w:autoSpaceDN w:val="0"/>
              <w:adjustRightInd w:val="0"/>
              <w:ind w:left="0" w:firstLine="0"/>
              <w:jc w:val="center"/>
              <w:rPr>
                <w:sz w:val="24"/>
                <w:szCs w:val="24"/>
                <w:lang w:val="ro-RO"/>
              </w:rPr>
            </w:pPr>
            <w:r w:rsidRPr="00C20144">
              <w:rPr>
                <w:sz w:val="24"/>
                <w:szCs w:val="24"/>
                <w:lang w:val="ro-RO"/>
              </w:rPr>
              <w:t>1</w:t>
            </w:r>
          </w:p>
        </w:tc>
        <w:tc>
          <w:tcPr>
            <w:tcW w:w="1152" w:type="pct"/>
          </w:tcPr>
          <w:p w14:paraId="73D34C0D" w14:textId="77777777" w:rsidR="003A05C9" w:rsidRPr="00C20144" w:rsidRDefault="003A05C9" w:rsidP="004C0C94">
            <w:pPr>
              <w:pStyle w:val="ab"/>
              <w:widowControl w:val="0"/>
              <w:autoSpaceDE w:val="0"/>
              <w:autoSpaceDN w:val="0"/>
              <w:adjustRightInd w:val="0"/>
              <w:ind w:left="0" w:firstLine="0"/>
              <w:jc w:val="center"/>
              <w:rPr>
                <w:sz w:val="24"/>
                <w:szCs w:val="24"/>
                <w:lang w:val="ro-RO"/>
              </w:rPr>
            </w:pPr>
            <w:r w:rsidRPr="00C20144">
              <w:rPr>
                <w:sz w:val="24"/>
                <w:szCs w:val="24"/>
                <w:lang w:val="ro-RO"/>
              </w:rPr>
              <w:t>2</w:t>
            </w:r>
          </w:p>
        </w:tc>
        <w:tc>
          <w:tcPr>
            <w:tcW w:w="1181" w:type="pct"/>
          </w:tcPr>
          <w:p w14:paraId="0C197275" w14:textId="2AA336A5" w:rsidR="003A05C9" w:rsidRPr="00C20144" w:rsidRDefault="003A05C9" w:rsidP="004C0C94">
            <w:pPr>
              <w:pStyle w:val="ab"/>
              <w:widowControl w:val="0"/>
              <w:autoSpaceDE w:val="0"/>
              <w:autoSpaceDN w:val="0"/>
              <w:adjustRightInd w:val="0"/>
              <w:ind w:left="0" w:firstLine="0"/>
              <w:jc w:val="center"/>
              <w:rPr>
                <w:b/>
                <w:sz w:val="24"/>
                <w:szCs w:val="24"/>
                <w:highlight w:val="yellow"/>
                <w:lang w:val="ro-RO"/>
              </w:rPr>
            </w:pPr>
          </w:p>
        </w:tc>
      </w:tr>
      <w:tr w:rsidR="002613EE" w:rsidRPr="00C20144" w14:paraId="512C959B" w14:textId="77777777" w:rsidTr="006722AE">
        <w:trPr>
          <w:trHeight w:val="283"/>
        </w:trPr>
        <w:tc>
          <w:tcPr>
            <w:tcW w:w="1515" w:type="pct"/>
          </w:tcPr>
          <w:p w14:paraId="47BB6F60" w14:textId="444FD74D" w:rsidR="003A05C9" w:rsidRPr="00C20144" w:rsidRDefault="003A05C9" w:rsidP="004C0C94">
            <w:pPr>
              <w:pStyle w:val="ab"/>
              <w:widowControl w:val="0"/>
              <w:autoSpaceDE w:val="0"/>
              <w:autoSpaceDN w:val="0"/>
              <w:adjustRightInd w:val="0"/>
              <w:ind w:left="0" w:firstLine="0"/>
              <w:jc w:val="center"/>
              <w:rPr>
                <w:b/>
                <w:sz w:val="24"/>
                <w:szCs w:val="24"/>
                <w:lang w:val="ro-RO"/>
              </w:rPr>
            </w:pPr>
            <w:r w:rsidRPr="00C20144">
              <w:rPr>
                <w:sz w:val="24"/>
                <w:szCs w:val="24"/>
                <w:lang w:val="ro-RO"/>
              </w:rPr>
              <w:t>500000</w:t>
            </w:r>
            <w:r w:rsidR="00BE4276" w:rsidRPr="00C20144">
              <w:rPr>
                <w:sz w:val="24"/>
                <w:szCs w:val="24"/>
                <w:lang w:val="ro-RO"/>
              </w:rPr>
              <w:t>–</w:t>
            </w:r>
            <w:r w:rsidRPr="00C20144">
              <w:rPr>
                <w:sz w:val="24"/>
                <w:szCs w:val="24"/>
                <w:lang w:val="ro-RO"/>
              </w:rPr>
              <w:t>1000000</w:t>
            </w:r>
          </w:p>
        </w:tc>
        <w:tc>
          <w:tcPr>
            <w:tcW w:w="1152" w:type="pct"/>
          </w:tcPr>
          <w:p w14:paraId="7CAC8B11" w14:textId="77777777" w:rsidR="003A05C9" w:rsidRPr="00C20144" w:rsidRDefault="003A05C9" w:rsidP="004C0C94">
            <w:pPr>
              <w:pStyle w:val="ab"/>
              <w:widowControl w:val="0"/>
              <w:autoSpaceDE w:val="0"/>
              <w:autoSpaceDN w:val="0"/>
              <w:adjustRightInd w:val="0"/>
              <w:ind w:left="0" w:firstLine="0"/>
              <w:jc w:val="center"/>
              <w:rPr>
                <w:sz w:val="24"/>
                <w:szCs w:val="24"/>
                <w:lang w:val="ro-RO"/>
              </w:rPr>
            </w:pPr>
            <w:r w:rsidRPr="00C20144">
              <w:rPr>
                <w:sz w:val="24"/>
                <w:szCs w:val="24"/>
                <w:lang w:val="ro-RO"/>
              </w:rPr>
              <w:t>2</w:t>
            </w:r>
          </w:p>
        </w:tc>
        <w:tc>
          <w:tcPr>
            <w:tcW w:w="1152" w:type="pct"/>
          </w:tcPr>
          <w:p w14:paraId="025FF92D" w14:textId="77777777" w:rsidR="003A05C9" w:rsidRPr="00C20144" w:rsidRDefault="003A05C9" w:rsidP="004C0C94">
            <w:pPr>
              <w:pStyle w:val="ab"/>
              <w:widowControl w:val="0"/>
              <w:autoSpaceDE w:val="0"/>
              <w:autoSpaceDN w:val="0"/>
              <w:adjustRightInd w:val="0"/>
              <w:ind w:left="0" w:firstLine="0"/>
              <w:jc w:val="center"/>
              <w:rPr>
                <w:sz w:val="24"/>
                <w:szCs w:val="24"/>
                <w:lang w:val="ro-RO"/>
              </w:rPr>
            </w:pPr>
            <w:r w:rsidRPr="00C20144">
              <w:rPr>
                <w:sz w:val="24"/>
                <w:szCs w:val="24"/>
                <w:lang w:val="ro-RO"/>
              </w:rPr>
              <w:t>2</w:t>
            </w:r>
          </w:p>
        </w:tc>
        <w:tc>
          <w:tcPr>
            <w:tcW w:w="1181" w:type="pct"/>
          </w:tcPr>
          <w:p w14:paraId="36E6D956" w14:textId="70FEDACD" w:rsidR="003A05C9" w:rsidRPr="00C20144" w:rsidRDefault="003A05C9" w:rsidP="004C0C94">
            <w:pPr>
              <w:pStyle w:val="ab"/>
              <w:widowControl w:val="0"/>
              <w:autoSpaceDE w:val="0"/>
              <w:autoSpaceDN w:val="0"/>
              <w:adjustRightInd w:val="0"/>
              <w:ind w:left="0" w:firstLine="0"/>
              <w:jc w:val="center"/>
              <w:rPr>
                <w:b/>
                <w:sz w:val="24"/>
                <w:szCs w:val="24"/>
                <w:highlight w:val="yellow"/>
                <w:lang w:val="ro-RO"/>
              </w:rPr>
            </w:pPr>
          </w:p>
        </w:tc>
      </w:tr>
      <w:tr w:rsidR="002613EE" w:rsidRPr="00C20144" w14:paraId="1BD52D68" w14:textId="77777777" w:rsidTr="006722AE">
        <w:trPr>
          <w:trHeight w:val="283"/>
        </w:trPr>
        <w:tc>
          <w:tcPr>
            <w:tcW w:w="1515" w:type="pct"/>
          </w:tcPr>
          <w:p w14:paraId="3674323A" w14:textId="168BB206" w:rsidR="003A05C9" w:rsidRPr="00C20144" w:rsidRDefault="003A05C9" w:rsidP="004C0C94">
            <w:pPr>
              <w:pStyle w:val="ab"/>
              <w:widowControl w:val="0"/>
              <w:autoSpaceDE w:val="0"/>
              <w:autoSpaceDN w:val="0"/>
              <w:adjustRightInd w:val="0"/>
              <w:ind w:left="0" w:firstLine="0"/>
              <w:jc w:val="center"/>
              <w:rPr>
                <w:b/>
                <w:sz w:val="24"/>
                <w:szCs w:val="24"/>
                <w:lang w:val="ro-RO"/>
              </w:rPr>
            </w:pPr>
            <w:r w:rsidRPr="00C20144">
              <w:rPr>
                <w:sz w:val="24"/>
                <w:szCs w:val="24"/>
                <w:lang w:val="ro-RO"/>
              </w:rPr>
              <w:t>1000000</w:t>
            </w:r>
            <w:r w:rsidR="00BE4276" w:rsidRPr="00C20144">
              <w:rPr>
                <w:sz w:val="24"/>
                <w:szCs w:val="24"/>
                <w:lang w:val="ro-RO"/>
              </w:rPr>
              <w:t>–</w:t>
            </w:r>
            <w:r w:rsidRPr="00C20144">
              <w:rPr>
                <w:sz w:val="24"/>
                <w:szCs w:val="24"/>
                <w:lang w:val="ro-RO"/>
              </w:rPr>
              <w:t>1500000</w:t>
            </w:r>
          </w:p>
        </w:tc>
        <w:tc>
          <w:tcPr>
            <w:tcW w:w="1152" w:type="pct"/>
          </w:tcPr>
          <w:p w14:paraId="22B7A986" w14:textId="77777777" w:rsidR="003A05C9" w:rsidRPr="00C20144" w:rsidRDefault="003A05C9" w:rsidP="004C0C94">
            <w:pPr>
              <w:pStyle w:val="ab"/>
              <w:widowControl w:val="0"/>
              <w:autoSpaceDE w:val="0"/>
              <w:autoSpaceDN w:val="0"/>
              <w:adjustRightInd w:val="0"/>
              <w:ind w:left="0" w:firstLine="0"/>
              <w:jc w:val="center"/>
              <w:rPr>
                <w:sz w:val="24"/>
                <w:szCs w:val="24"/>
                <w:lang w:val="ro-RO"/>
              </w:rPr>
            </w:pPr>
            <w:r w:rsidRPr="00C20144">
              <w:rPr>
                <w:sz w:val="24"/>
                <w:szCs w:val="24"/>
                <w:lang w:val="ro-RO"/>
              </w:rPr>
              <w:t>3</w:t>
            </w:r>
          </w:p>
        </w:tc>
        <w:tc>
          <w:tcPr>
            <w:tcW w:w="1152" w:type="pct"/>
          </w:tcPr>
          <w:p w14:paraId="7AEF33F8" w14:textId="77777777" w:rsidR="003A05C9" w:rsidRPr="00C20144" w:rsidRDefault="003A05C9" w:rsidP="004C0C94">
            <w:pPr>
              <w:pStyle w:val="ab"/>
              <w:widowControl w:val="0"/>
              <w:autoSpaceDE w:val="0"/>
              <w:autoSpaceDN w:val="0"/>
              <w:adjustRightInd w:val="0"/>
              <w:ind w:left="0" w:firstLine="0"/>
              <w:jc w:val="center"/>
              <w:rPr>
                <w:sz w:val="24"/>
                <w:szCs w:val="24"/>
                <w:lang w:val="ro-RO"/>
              </w:rPr>
            </w:pPr>
            <w:r w:rsidRPr="00C20144">
              <w:rPr>
                <w:sz w:val="24"/>
                <w:szCs w:val="24"/>
                <w:lang w:val="ro-RO"/>
              </w:rPr>
              <w:t>3</w:t>
            </w:r>
          </w:p>
        </w:tc>
        <w:tc>
          <w:tcPr>
            <w:tcW w:w="1181" w:type="pct"/>
          </w:tcPr>
          <w:p w14:paraId="45A9BD6F" w14:textId="7353902F" w:rsidR="003A05C9" w:rsidRPr="00C20144" w:rsidRDefault="003A05C9" w:rsidP="004C0C94">
            <w:pPr>
              <w:pStyle w:val="ab"/>
              <w:widowControl w:val="0"/>
              <w:autoSpaceDE w:val="0"/>
              <w:autoSpaceDN w:val="0"/>
              <w:adjustRightInd w:val="0"/>
              <w:ind w:left="0" w:firstLine="0"/>
              <w:jc w:val="center"/>
              <w:rPr>
                <w:b/>
                <w:sz w:val="24"/>
                <w:szCs w:val="24"/>
                <w:highlight w:val="yellow"/>
                <w:lang w:val="ro-RO"/>
              </w:rPr>
            </w:pPr>
          </w:p>
        </w:tc>
      </w:tr>
      <w:tr w:rsidR="002613EE" w:rsidRPr="00C20144" w14:paraId="317CB46A" w14:textId="77777777" w:rsidTr="006722AE">
        <w:trPr>
          <w:trHeight w:val="283"/>
        </w:trPr>
        <w:tc>
          <w:tcPr>
            <w:tcW w:w="1515" w:type="pct"/>
          </w:tcPr>
          <w:p w14:paraId="5C3BBFB4" w14:textId="6B6611F7" w:rsidR="003A05C9" w:rsidRPr="00C20144" w:rsidRDefault="003A05C9" w:rsidP="004C0C94">
            <w:pPr>
              <w:pStyle w:val="ab"/>
              <w:widowControl w:val="0"/>
              <w:autoSpaceDE w:val="0"/>
              <w:autoSpaceDN w:val="0"/>
              <w:adjustRightInd w:val="0"/>
              <w:ind w:left="0" w:firstLine="0"/>
              <w:jc w:val="center"/>
              <w:rPr>
                <w:b/>
                <w:sz w:val="24"/>
                <w:szCs w:val="24"/>
                <w:lang w:val="ro-RO"/>
              </w:rPr>
            </w:pPr>
            <w:r w:rsidRPr="00C20144">
              <w:rPr>
                <w:sz w:val="24"/>
                <w:szCs w:val="24"/>
                <w:lang w:val="ro-RO"/>
              </w:rPr>
              <w:t>1500000</w:t>
            </w:r>
            <w:r w:rsidR="00BE4276" w:rsidRPr="00C20144">
              <w:rPr>
                <w:sz w:val="24"/>
                <w:szCs w:val="24"/>
                <w:lang w:val="ro-RO"/>
              </w:rPr>
              <w:t>–</w:t>
            </w:r>
            <w:r w:rsidRPr="00C20144">
              <w:rPr>
                <w:sz w:val="24"/>
                <w:szCs w:val="24"/>
                <w:lang w:val="ro-RO"/>
              </w:rPr>
              <w:t>2000000</w:t>
            </w:r>
          </w:p>
        </w:tc>
        <w:tc>
          <w:tcPr>
            <w:tcW w:w="1152" w:type="pct"/>
          </w:tcPr>
          <w:p w14:paraId="7B363CD2" w14:textId="77777777" w:rsidR="003A05C9" w:rsidRPr="00C20144" w:rsidRDefault="003A05C9" w:rsidP="004C0C94">
            <w:pPr>
              <w:pStyle w:val="ab"/>
              <w:widowControl w:val="0"/>
              <w:autoSpaceDE w:val="0"/>
              <w:autoSpaceDN w:val="0"/>
              <w:adjustRightInd w:val="0"/>
              <w:ind w:left="0" w:firstLine="0"/>
              <w:jc w:val="center"/>
              <w:rPr>
                <w:sz w:val="24"/>
                <w:szCs w:val="24"/>
                <w:lang w:val="ro-RO"/>
              </w:rPr>
            </w:pPr>
            <w:r w:rsidRPr="00C20144">
              <w:rPr>
                <w:sz w:val="24"/>
                <w:szCs w:val="24"/>
                <w:lang w:val="ro-RO"/>
              </w:rPr>
              <w:t>3</w:t>
            </w:r>
          </w:p>
        </w:tc>
        <w:tc>
          <w:tcPr>
            <w:tcW w:w="1152" w:type="pct"/>
          </w:tcPr>
          <w:p w14:paraId="6AC83BB9" w14:textId="77777777" w:rsidR="003A05C9" w:rsidRPr="00C20144" w:rsidRDefault="003A05C9" w:rsidP="004C0C94">
            <w:pPr>
              <w:pStyle w:val="ab"/>
              <w:widowControl w:val="0"/>
              <w:autoSpaceDE w:val="0"/>
              <w:autoSpaceDN w:val="0"/>
              <w:adjustRightInd w:val="0"/>
              <w:ind w:left="0" w:firstLine="0"/>
              <w:jc w:val="center"/>
              <w:rPr>
                <w:sz w:val="24"/>
                <w:szCs w:val="24"/>
                <w:lang w:val="ro-RO"/>
              </w:rPr>
            </w:pPr>
            <w:r w:rsidRPr="00C20144">
              <w:rPr>
                <w:sz w:val="24"/>
                <w:szCs w:val="24"/>
                <w:lang w:val="ro-RO"/>
              </w:rPr>
              <w:t>4</w:t>
            </w:r>
          </w:p>
        </w:tc>
        <w:tc>
          <w:tcPr>
            <w:tcW w:w="1181" w:type="pct"/>
          </w:tcPr>
          <w:p w14:paraId="1EA816BB" w14:textId="5B406FF9" w:rsidR="003A05C9" w:rsidRPr="00C20144" w:rsidRDefault="003A05C9" w:rsidP="004C0C94">
            <w:pPr>
              <w:pStyle w:val="ab"/>
              <w:widowControl w:val="0"/>
              <w:autoSpaceDE w:val="0"/>
              <w:autoSpaceDN w:val="0"/>
              <w:adjustRightInd w:val="0"/>
              <w:ind w:left="0" w:firstLine="0"/>
              <w:jc w:val="center"/>
              <w:rPr>
                <w:b/>
                <w:sz w:val="24"/>
                <w:szCs w:val="24"/>
                <w:highlight w:val="yellow"/>
                <w:lang w:val="ro-RO"/>
              </w:rPr>
            </w:pPr>
          </w:p>
        </w:tc>
      </w:tr>
    </w:tbl>
    <w:p w14:paraId="581CA947" w14:textId="331F21F5" w:rsidR="00E258D8" w:rsidRPr="00C20144" w:rsidRDefault="009404A8" w:rsidP="00AF2F2A">
      <w:pPr>
        <w:rPr>
          <w:b/>
          <w:sz w:val="24"/>
          <w:szCs w:val="24"/>
          <w:lang w:val="ro-RO"/>
        </w:rPr>
      </w:pPr>
      <w:r w:rsidRPr="00C20144">
        <w:rPr>
          <w:b/>
          <w:noProof/>
          <w:sz w:val="24"/>
          <w:szCs w:val="24"/>
          <w:lang w:val="ru-RU" w:eastAsia="ru-RU"/>
        </w:rPr>
        <mc:AlternateContent>
          <mc:Choice Requires="wps">
            <w:drawing>
              <wp:anchor distT="0" distB="0" distL="114300" distR="114300" simplePos="0" relativeHeight="251660288" behindDoc="0" locked="0" layoutInCell="1" allowOverlap="1" wp14:anchorId="4C66805B" wp14:editId="5C66A266">
                <wp:simplePos x="0" y="0"/>
                <wp:positionH relativeFrom="column">
                  <wp:posOffset>387350</wp:posOffset>
                </wp:positionH>
                <wp:positionV relativeFrom="paragraph">
                  <wp:posOffset>195580</wp:posOffset>
                </wp:positionV>
                <wp:extent cx="15335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533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71901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pt,15.4pt" to="151.2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" strokecolor="black [3040]"/>
            </w:pict>
          </mc:Fallback>
        </mc:AlternateContent>
      </w:r>
    </w:p>
    <w:p w14:paraId="5085508A" w14:textId="40E84FF3" w:rsidR="003A05C9" w:rsidRPr="00C20144" w:rsidRDefault="003A05C9" w:rsidP="00C20144">
      <w:pPr>
        <w:rPr>
          <w:sz w:val="24"/>
          <w:szCs w:val="24"/>
          <w:lang w:val="ro-RO"/>
        </w:rPr>
      </w:pPr>
      <w:r w:rsidRPr="00C20144">
        <w:rPr>
          <w:sz w:val="24"/>
          <w:szCs w:val="24"/>
          <w:vertAlign w:val="superscript"/>
          <w:lang w:val="ro-RO"/>
        </w:rPr>
        <w:t xml:space="preserve">(a) </w:t>
      </w:r>
      <w:r w:rsidRPr="00C20144">
        <w:rPr>
          <w:sz w:val="24"/>
          <w:szCs w:val="24"/>
          <w:lang w:val="ro-RO"/>
        </w:rPr>
        <w:t xml:space="preserve">Cel puțin </w:t>
      </w:r>
      <w:r w:rsidR="00831CA6" w:rsidRPr="00C20144">
        <w:rPr>
          <w:sz w:val="24"/>
          <w:szCs w:val="24"/>
          <w:lang w:val="ro-RO"/>
        </w:rPr>
        <w:t>o</w:t>
      </w:r>
      <w:r w:rsidRPr="00C20144">
        <w:rPr>
          <w:sz w:val="24"/>
          <w:szCs w:val="24"/>
          <w:lang w:val="ro-RO"/>
        </w:rPr>
        <w:t xml:space="preserve"> stație în zonele în care populația poate fi expusă la concentrații maxime. În aglomerări, cel puțin 50% din</w:t>
      </w:r>
      <w:r w:rsidR="00831CA6" w:rsidRPr="00C20144">
        <w:rPr>
          <w:sz w:val="24"/>
          <w:szCs w:val="24"/>
          <w:lang w:val="ro-RO"/>
        </w:rPr>
        <w:t>tre</w:t>
      </w:r>
      <w:r w:rsidRPr="00C20144">
        <w:rPr>
          <w:sz w:val="24"/>
          <w:szCs w:val="24"/>
          <w:lang w:val="ro-RO"/>
        </w:rPr>
        <w:t xml:space="preserve"> stații trebuie să fie amplasate în zonele suburbane.</w:t>
      </w:r>
    </w:p>
    <w:p w14:paraId="256FA3AA" w14:textId="55DBAAD1" w:rsidR="003A05C9" w:rsidRPr="00C20144" w:rsidRDefault="003A05C9" w:rsidP="00C20144">
      <w:pPr>
        <w:widowControl w:val="0"/>
        <w:autoSpaceDE w:val="0"/>
        <w:autoSpaceDN w:val="0"/>
        <w:adjustRightInd w:val="0"/>
        <w:rPr>
          <w:sz w:val="24"/>
          <w:szCs w:val="24"/>
          <w:lang w:val="ro-RO"/>
        </w:rPr>
      </w:pPr>
      <w:r w:rsidRPr="00C20144">
        <w:rPr>
          <w:b/>
          <w:sz w:val="24"/>
          <w:szCs w:val="24"/>
          <w:lang w:val="ro-RO"/>
        </w:rPr>
        <w:t>B.</w:t>
      </w:r>
      <w:r w:rsidRPr="00C20144">
        <w:rPr>
          <w:sz w:val="24"/>
          <w:szCs w:val="24"/>
          <w:lang w:val="ro-RO"/>
        </w:rPr>
        <w:t xml:space="preserve"> În contextul monitorizării </w:t>
      </w:r>
      <w:r w:rsidR="009A12E2" w:rsidRPr="00C20144">
        <w:rPr>
          <w:sz w:val="24"/>
          <w:szCs w:val="24"/>
          <w:lang w:val="ro-RO"/>
        </w:rPr>
        <w:t>ozonului</w:t>
      </w:r>
      <w:r w:rsidRPr="00C20144">
        <w:rPr>
          <w:sz w:val="24"/>
          <w:szCs w:val="24"/>
          <w:lang w:val="ro-RO"/>
        </w:rPr>
        <w:t xml:space="preserve"> la stațiile de fond rural, numărul acestora se determină în conformitate cu topografia teritoriului, </w:t>
      </w:r>
      <w:r w:rsidR="009A12E2" w:rsidRPr="00C20144">
        <w:rPr>
          <w:sz w:val="24"/>
          <w:szCs w:val="24"/>
          <w:lang w:val="ro-RO"/>
        </w:rPr>
        <w:t>fiind aprobat</w:t>
      </w:r>
      <w:r w:rsidRPr="00C20144">
        <w:rPr>
          <w:sz w:val="24"/>
          <w:szCs w:val="24"/>
          <w:lang w:val="ro-RO"/>
        </w:rPr>
        <w:t xml:space="preserve"> prin acte normative ale Guvernului.</w:t>
      </w:r>
    </w:p>
    <w:p w14:paraId="10553B53" w14:textId="5742E261" w:rsidR="003A05C9" w:rsidRPr="00C20144" w:rsidRDefault="003A05C9" w:rsidP="00C20144">
      <w:pPr>
        <w:widowControl w:val="0"/>
        <w:autoSpaceDE w:val="0"/>
        <w:autoSpaceDN w:val="0"/>
        <w:adjustRightInd w:val="0"/>
        <w:rPr>
          <w:sz w:val="24"/>
          <w:szCs w:val="24"/>
          <w:lang w:val="ro-RO"/>
        </w:rPr>
      </w:pPr>
      <w:r w:rsidRPr="00C20144">
        <w:rPr>
          <w:b/>
          <w:sz w:val="24"/>
          <w:szCs w:val="24"/>
          <w:lang w:val="ro-RO"/>
        </w:rPr>
        <w:t xml:space="preserve">C. </w:t>
      </w:r>
      <w:r w:rsidRPr="00C20144">
        <w:rPr>
          <w:sz w:val="24"/>
          <w:szCs w:val="24"/>
          <w:lang w:val="ro-RO"/>
        </w:rPr>
        <w:t>Numărul punctelor de prelevare pentru ozon trebuie să fie suficient pentru a permite, în combinaţie cu alte mij</w:t>
      </w:r>
      <w:r w:rsidR="004C2EA7" w:rsidRPr="00C20144">
        <w:rPr>
          <w:sz w:val="24"/>
          <w:szCs w:val="24"/>
          <w:lang w:val="ro-RO"/>
        </w:rPr>
        <w:t>loace de evaluare suplimentară</w:t>
      </w:r>
      <w:r w:rsidRPr="00C20144">
        <w:rPr>
          <w:sz w:val="24"/>
          <w:szCs w:val="24"/>
          <w:lang w:val="ro-RO"/>
        </w:rPr>
        <w:t xml:space="preserve"> </w:t>
      </w:r>
      <w:r w:rsidR="004C2EA7" w:rsidRPr="00C20144">
        <w:rPr>
          <w:sz w:val="24"/>
          <w:szCs w:val="24"/>
          <w:lang w:val="ro-RO"/>
        </w:rPr>
        <w:t>(</w:t>
      </w:r>
      <w:r w:rsidRPr="00C20144">
        <w:rPr>
          <w:sz w:val="24"/>
          <w:szCs w:val="24"/>
          <w:lang w:val="ro-RO"/>
        </w:rPr>
        <w:t>precum modelarea calităţii aerului atmosferic şi măsurările în acelaşi loc ale dioxidului de azot</w:t>
      </w:r>
      <w:r w:rsidR="004C2EA7" w:rsidRPr="00C20144">
        <w:rPr>
          <w:sz w:val="24"/>
          <w:szCs w:val="24"/>
          <w:lang w:val="ro-RO"/>
        </w:rPr>
        <w:t>),</w:t>
      </w:r>
      <w:r w:rsidRPr="00C20144">
        <w:rPr>
          <w:sz w:val="24"/>
          <w:szCs w:val="24"/>
          <w:lang w:val="ro-RO"/>
        </w:rPr>
        <w:t xml:space="preserve"> observarea evoluţiei poluării cu ozon şi verificarea respectării obiectivelor pe termen lung. Numărul staţiilor situate în aglomerări şi în alte zone poate fi redus la o treime din numărul menționat la </w:t>
      </w:r>
      <w:r w:rsidR="00F5184D" w:rsidRPr="00C20144">
        <w:rPr>
          <w:sz w:val="24"/>
          <w:szCs w:val="24"/>
          <w:lang w:val="ro-RO"/>
        </w:rPr>
        <w:t xml:space="preserve">compartimentul </w:t>
      </w:r>
      <w:r w:rsidRPr="00C20144">
        <w:rPr>
          <w:sz w:val="24"/>
          <w:szCs w:val="24"/>
          <w:lang w:val="ro-RO"/>
        </w:rPr>
        <w:t xml:space="preserve">B. În cazul în care </w:t>
      </w:r>
      <w:r w:rsidR="00D1207F" w:rsidRPr="00C20144">
        <w:rPr>
          <w:sz w:val="24"/>
          <w:szCs w:val="24"/>
          <w:lang w:val="ro-RO"/>
        </w:rPr>
        <w:t>datele</w:t>
      </w:r>
      <w:r w:rsidRPr="00C20144">
        <w:rPr>
          <w:sz w:val="24"/>
          <w:szCs w:val="24"/>
          <w:lang w:val="ro-RO"/>
        </w:rPr>
        <w:t xml:space="preserve"> provenite de la staţiile de măsur</w:t>
      </w:r>
      <w:r w:rsidR="00F5184D" w:rsidRPr="00C20144">
        <w:rPr>
          <w:sz w:val="24"/>
          <w:szCs w:val="24"/>
          <w:lang w:val="ro-RO"/>
        </w:rPr>
        <w:t>ări</w:t>
      </w:r>
      <w:r w:rsidRPr="00C20144">
        <w:rPr>
          <w:sz w:val="24"/>
          <w:szCs w:val="24"/>
          <w:lang w:val="ro-RO"/>
        </w:rPr>
        <w:t xml:space="preserve"> fixe constituie singura sursă de informare, trebuie păstrată cel puţin o staţie de monitorizare. Dacă dintr-o evaluare suplimentară rezultă că într-o anumită zonă nu este necesară menţinerea nici a unei staţii, coordonarea numărul</w:t>
      </w:r>
      <w:r w:rsidR="00F5184D" w:rsidRPr="00C20144">
        <w:rPr>
          <w:sz w:val="24"/>
          <w:szCs w:val="24"/>
          <w:lang w:val="ro-RO"/>
        </w:rPr>
        <w:t>ui</w:t>
      </w:r>
      <w:r w:rsidRPr="00C20144">
        <w:rPr>
          <w:sz w:val="24"/>
          <w:szCs w:val="24"/>
          <w:lang w:val="ro-RO"/>
        </w:rPr>
        <w:t xml:space="preserve"> de staţii situate în zonele învecinate trebuie să garanteze o evaluare adecvată a concentraţiilor de ozon din această zonă faţă de obiectivele pe termen lung. </w:t>
      </w:r>
    </w:p>
    <w:p w14:paraId="21E03630" w14:textId="3528CD4B" w:rsidR="00E258D8" w:rsidRPr="00C20144" w:rsidRDefault="003A05C9" w:rsidP="00C20144">
      <w:pPr>
        <w:pStyle w:val="ab"/>
        <w:widowControl w:val="0"/>
        <w:autoSpaceDE w:val="0"/>
        <w:autoSpaceDN w:val="0"/>
        <w:adjustRightInd w:val="0"/>
        <w:ind w:left="0"/>
        <w:rPr>
          <w:b/>
          <w:sz w:val="24"/>
          <w:szCs w:val="24"/>
          <w:lang w:val="ro-RO"/>
        </w:rPr>
      </w:pPr>
      <w:r w:rsidRPr="00C20144">
        <w:rPr>
          <w:b/>
          <w:sz w:val="24"/>
          <w:szCs w:val="24"/>
          <w:lang w:val="ro-RO"/>
        </w:rPr>
        <w:t>III.</w:t>
      </w:r>
      <w:r w:rsidR="00AF2F2A" w:rsidRPr="00C20144">
        <w:rPr>
          <w:b/>
          <w:sz w:val="24"/>
          <w:szCs w:val="24"/>
          <w:lang w:val="ro-RO"/>
        </w:rPr>
        <w:t> </w:t>
      </w:r>
      <w:r w:rsidR="009404A8" w:rsidRPr="00C20144">
        <w:rPr>
          <w:b/>
          <w:sz w:val="24"/>
          <w:szCs w:val="24"/>
          <w:lang w:val="ro-RO"/>
        </w:rPr>
        <w:t xml:space="preserve">CRITERII DE DETERMINARE A NUMĂRULUI DE PUNCTE DE PRELEVARE PENTRU MĂSURĂRILE FIXE ALE CONCENTRAŢIILOR </w:t>
      </w:r>
      <w:r w:rsidR="0017561F" w:rsidRPr="00C20144">
        <w:rPr>
          <w:b/>
          <w:sz w:val="24"/>
          <w:szCs w:val="24"/>
          <w:lang w:val="ro-RO"/>
        </w:rPr>
        <w:t>DE ARSENIC, CADMIU, NICHEL ŞI BENZO(A)PIREN ÎN AERUL ATMOSFERIC</w:t>
      </w:r>
    </w:p>
    <w:p w14:paraId="7437CD8B" w14:textId="3C0F452F" w:rsidR="003A05C9" w:rsidRPr="00C20144" w:rsidRDefault="003A05C9" w:rsidP="00E258D8">
      <w:pPr>
        <w:widowControl w:val="0"/>
        <w:autoSpaceDE w:val="0"/>
        <w:autoSpaceDN w:val="0"/>
        <w:adjustRightInd w:val="0"/>
        <w:rPr>
          <w:sz w:val="24"/>
          <w:szCs w:val="24"/>
          <w:lang w:val="ro-RO"/>
        </w:rPr>
      </w:pPr>
      <w:r w:rsidRPr="00C20144">
        <w:rPr>
          <w:b/>
          <w:sz w:val="24"/>
          <w:szCs w:val="24"/>
          <w:lang w:val="ro-RO"/>
        </w:rPr>
        <w:t>A.</w:t>
      </w:r>
      <w:r w:rsidRPr="00C20144">
        <w:rPr>
          <w:sz w:val="24"/>
          <w:szCs w:val="24"/>
          <w:lang w:val="ro-RO"/>
        </w:rPr>
        <w:t xml:space="preserve"> Numărul minim de staţii de prelevare pentru măsurări fixe</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0"/>
        <w:gridCol w:w="1596"/>
        <w:gridCol w:w="1561"/>
        <w:gridCol w:w="1559"/>
        <w:gridCol w:w="1561"/>
      </w:tblGrid>
      <w:tr w:rsidR="003A05C9" w:rsidRPr="00C20144" w14:paraId="603547CE" w14:textId="77777777" w:rsidTr="0026057E">
        <w:trPr>
          <w:trHeight w:val="283"/>
        </w:trPr>
        <w:tc>
          <w:tcPr>
            <w:tcW w:w="5000" w:type="pct"/>
            <w:gridSpan w:val="5"/>
          </w:tcPr>
          <w:p w14:paraId="1BD547EE" w14:textId="77777777" w:rsidR="003A05C9" w:rsidRPr="00C20144" w:rsidRDefault="003A05C9" w:rsidP="0026057E">
            <w:pPr>
              <w:widowControl w:val="0"/>
              <w:autoSpaceDE w:val="0"/>
              <w:autoSpaceDN w:val="0"/>
              <w:adjustRightInd w:val="0"/>
              <w:ind w:firstLine="0"/>
              <w:jc w:val="center"/>
              <w:rPr>
                <w:b/>
                <w:bCs/>
                <w:sz w:val="24"/>
                <w:szCs w:val="24"/>
                <w:lang w:val="ro-RO"/>
              </w:rPr>
            </w:pPr>
            <w:bookmarkStart w:id="0" w:name="_GoBack"/>
            <w:bookmarkEnd w:id="0"/>
            <w:r w:rsidRPr="00C20144">
              <w:rPr>
                <w:b/>
                <w:bCs/>
                <w:sz w:val="24"/>
                <w:szCs w:val="24"/>
                <w:lang w:val="ro-RO"/>
              </w:rPr>
              <w:t>Surse difuze</w:t>
            </w:r>
          </w:p>
        </w:tc>
      </w:tr>
      <w:tr w:rsidR="003A05C9" w:rsidRPr="00C20144" w14:paraId="5010C688" w14:textId="77777777" w:rsidTr="0026057E">
        <w:trPr>
          <w:trHeight w:val="370"/>
        </w:trPr>
        <w:tc>
          <w:tcPr>
            <w:tcW w:w="1646" w:type="pct"/>
            <w:vMerge w:val="restart"/>
          </w:tcPr>
          <w:p w14:paraId="77109B93" w14:textId="77777777" w:rsidR="003A05C9" w:rsidRPr="00C20144" w:rsidRDefault="003A05C9" w:rsidP="00AF2F2A">
            <w:pPr>
              <w:widowControl w:val="0"/>
              <w:tabs>
                <w:tab w:val="left" w:pos="220"/>
                <w:tab w:val="left" w:pos="720"/>
              </w:tabs>
              <w:autoSpaceDE w:val="0"/>
              <w:autoSpaceDN w:val="0"/>
              <w:adjustRightInd w:val="0"/>
              <w:ind w:firstLine="0"/>
              <w:jc w:val="center"/>
              <w:rPr>
                <w:b/>
                <w:sz w:val="24"/>
                <w:szCs w:val="24"/>
                <w:lang w:val="ro-RO"/>
              </w:rPr>
            </w:pPr>
            <w:r w:rsidRPr="00C20144">
              <w:rPr>
                <w:b/>
                <w:sz w:val="24"/>
                <w:szCs w:val="24"/>
                <w:lang w:val="ro-RO"/>
              </w:rPr>
              <w:t>Populația aglomerării sau a zonei (mii)</w:t>
            </w:r>
          </w:p>
        </w:tc>
        <w:tc>
          <w:tcPr>
            <w:tcW w:w="1687" w:type="pct"/>
            <w:gridSpan w:val="2"/>
          </w:tcPr>
          <w:p w14:paraId="532D4C44" w14:textId="4F5BC8F9" w:rsidR="003A05C9" w:rsidRPr="00C20144" w:rsidRDefault="003A05C9" w:rsidP="00AF2F2A">
            <w:pPr>
              <w:widowControl w:val="0"/>
              <w:tabs>
                <w:tab w:val="left" w:pos="220"/>
                <w:tab w:val="left" w:pos="720"/>
              </w:tabs>
              <w:autoSpaceDE w:val="0"/>
              <w:autoSpaceDN w:val="0"/>
              <w:adjustRightInd w:val="0"/>
              <w:ind w:firstLine="0"/>
              <w:jc w:val="center"/>
              <w:rPr>
                <w:b/>
                <w:sz w:val="24"/>
                <w:szCs w:val="24"/>
                <w:lang w:val="ro-RO"/>
              </w:rPr>
            </w:pPr>
            <w:r w:rsidRPr="00C20144">
              <w:rPr>
                <w:b/>
                <w:sz w:val="24"/>
                <w:szCs w:val="24"/>
                <w:lang w:val="ro-RO"/>
              </w:rPr>
              <w:t>În cazul în care concentrațiile maxime depășesc pragul superior de evaluare</w:t>
            </w:r>
            <w:r w:rsidRPr="00C20144">
              <w:rPr>
                <w:b/>
                <w:sz w:val="24"/>
                <w:szCs w:val="24"/>
                <w:vertAlign w:val="superscript"/>
                <w:lang w:val="ro-RO"/>
              </w:rPr>
              <w:t>(a)</w:t>
            </w:r>
          </w:p>
        </w:tc>
        <w:tc>
          <w:tcPr>
            <w:tcW w:w="1667" w:type="pct"/>
            <w:gridSpan w:val="2"/>
          </w:tcPr>
          <w:p w14:paraId="0BD39BE8" w14:textId="77777777" w:rsidR="003A05C9" w:rsidRPr="00C20144" w:rsidRDefault="003A05C9" w:rsidP="00AF2F2A">
            <w:pPr>
              <w:widowControl w:val="0"/>
              <w:tabs>
                <w:tab w:val="left" w:pos="220"/>
                <w:tab w:val="left" w:pos="720"/>
              </w:tabs>
              <w:autoSpaceDE w:val="0"/>
              <w:autoSpaceDN w:val="0"/>
              <w:adjustRightInd w:val="0"/>
              <w:ind w:firstLine="0"/>
              <w:jc w:val="center"/>
              <w:rPr>
                <w:b/>
                <w:sz w:val="24"/>
                <w:szCs w:val="24"/>
                <w:lang w:val="ro-RO"/>
              </w:rPr>
            </w:pPr>
            <w:r w:rsidRPr="00C20144">
              <w:rPr>
                <w:b/>
                <w:sz w:val="24"/>
                <w:szCs w:val="24"/>
                <w:lang w:val="ro-RO"/>
              </w:rPr>
              <w:t>În cazul în care concentrațiile maxime depășesc pragul inferior de evaluare</w:t>
            </w:r>
          </w:p>
        </w:tc>
      </w:tr>
      <w:tr w:rsidR="003A05C9" w:rsidRPr="00C20144" w14:paraId="087FD0BB" w14:textId="77777777" w:rsidTr="006E1301">
        <w:trPr>
          <w:trHeight w:val="283"/>
        </w:trPr>
        <w:tc>
          <w:tcPr>
            <w:tcW w:w="1646" w:type="pct"/>
            <w:vMerge/>
          </w:tcPr>
          <w:p w14:paraId="2E9D328A" w14:textId="77777777" w:rsidR="003A05C9" w:rsidRPr="00C20144" w:rsidRDefault="003A05C9" w:rsidP="00AF2F2A">
            <w:pPr>
              <w:widowControl w:val="0"/>
              <w:tabs>
                <w:tab w:val="left" w:pos="220"/>
                <w:tab w:val="left" w:pos="720"/>
              </w:tabs>
              <w:autoSpaceDE w:val="0"/>
              <w:autoSpaceDN w:val="0"/>
              <w:adjustRightInd w:val="0"/>
              <w:ind w:firstLine="0"/>
              <w:jc w:val="center"/>
              <w:rPr>
                <w:b/>
                <w:sz w:val="24"/>
                <w:szCs w:val="24"/>
                <w:lang w:val="ro-RO"/>
              </w:rPr>
            </w:pPr>
          </w:p>
        </w:tc>
        <w:tc>
          <w:tcPr>
            <w:tcW w:w="853" w:type="pct"/>
          </w:tcPr>
          <w:p w14:paraId="5FA89785" w14:textId="77777777" w:rsidR="003A05C9" w:rsidRPr="00C20144" w:rsidRDefault="003A05C9" w:rsidP="00AF2F2A">
            <w:pPr>
              <w:widowControl w:val="0"/>
              <w:tabs>
                <w:tab w:val="left" w:pos="220"/>
                <w:tab w:val="left" w:pos="720"/>
              </w:tabs>
              <w:autoSpaceDE w:val="0"/>
              <w:autoSpaceDN w:val="0"/>
              <w:adjustRightInd w:val="0"/>
              <w:ind w:firstLine="0"/>
              <w:jc w:val="center"/>
              <w:rPr>
                <w:b/>
                <w:sz w:val="24"/>
                <w:szCs w:val="24"/>
                <w:lang w:val="ro-RO"/>
              </w:rPr>
            </w:pPr>
            <w:r w:rsidRPr="00C20144">
              <w:rPr>
                <w:b/>
                <w:sz w:val="24"/>
                <w:szCs w:val="24"/>
                <w:lang w:val="ro-RO"/>
              </w:rPr>
              <w:t>As, Cd, Ni</w:t>
            </w:r>
          </w:p>
        </w:tc>
        <w:tc>
          <w:tcPr>
            <w:tcW w:w="834" w:type="pct"/>
          </w:tcPr>
          <w:p w14:paraId="61C9BCC7" w14:textId="77777777" w:rsidR="003A05C9" w:rsidRPr="00C20144" w:rsidRDefault="003A05C9" w:rsidP="00AF2F2A">
            <w:pPr>
              <w:widowControl w:val="0"/>
              <w:tabs>
                <w:tab w:val="left" w:pos="220"/>
                <w:tab w:val="left" w:pos="720"/>
              </w:tabs>
              <w:autoSpaceDE w:val="0"/>
              <w:autoSpaceDN w:val="0"/>
              <w:adjustRightInd w:val="0"/>
              <w:ind w:firstLine="0"/>
              <w:jc w:val="center"/>
              <w:rPr>
                <w:b/>
                <w:sz w:val="24"/>
                <w:szCs w:val="24"/>
                <w:lang w:val="ro-RO"/>
              </w:rPr>
            </w:pPr>
            <w:r w:rsidRPr="00C20144">
              <w:rPr>
                <w:b/>
                <w:sz w:val="24"/>
                <w:szCs w:val="24"/>
                <w:lang w:val="ro-RO"/>
              </w:rPr>
              <w:t>B(a)P</w:t>
            </w:r>
          </w:p>
        </w:tc>
        <w:tc>
          <w:tcPr>
            <w:tcW w:w="833" w:type="pct"/>
          </w:tcPr>
          <w:p w14:paraId="135C1AFA" w14:textId="77777777" w:rsidR="003A05C9" w:rsidRPr="00C20144" w:rsidRDefault="003A05C9" w:rsidP="00AF2F2A">
            <w:pPr>
              <w:widowControl w:val="0"/>
              <w:tabs>
                <w:tab w:val="left" w:pos="220"/>
                <w:tab w:val="left" w:pos="720"/>
              </w:tabs>
              <w:autoSpaceDE w:val="0"/>
              <w:autoSpaceDN w:val="0"/>
              <w:adjustRightInd w:val="0"/>
              <w:ind w:firstLine="0"/>
              <w:jc w:val="center"/>
              <w:rPr>
                <w:b/>
                <w:sz w:val="24"/>
                <w:szCs w:val="24"/>
                <w:lang w:val="ro-RO"/>
              </w:rPr>
            </w:pPr>
            <w:r w:rsidRPr="00C20144">
              <w:rPr>
                <w:b/>
                <w:sz w:val="24"/>
                <w:szCs w:val="24"/>
                <w:lang w:val="ro-RO"/>
              </w:rPr>
              <w:t>As, Cd, Ni</w:t>
            </w:r>
          </w:p>
        </w:tc>
        <w:tc>
          <w:tcPr>
            <w:tcW w:w="834" w:type="pct"/>
          </w:tcPr>
          <w:p w14:paraId="4F83A5E3" w14:textId="77777777" w:rsidR="003A05C9" w:rsidRPr="00C20144" w:rsidRDefault="003A05C9" w:rsidP="00AF2F2A">
            <w:pPr>
              <w:widowControl w:val="0"/>
              <w:tabs>
                <w:tab w:val="left" w:pos="220"/>
                <w:tab w:val="left" w:pos="720"/>
              </w:tabs>
              <w:autoSpaceDE w:val="0"/>
              <w:autoSpaceDN w:val="0"/>
              <w:adjustRightInd w:val="0"/>
              <w:ind w:firstLine="0"/>
              <w:jc w:val="center"/>
              <w:rPr>
                <w:b/>
                <w:sz w:val="24"/>
                <w:szCs w:val="24"/>
                <w:lang w:val="ro-RO"/>
              </w:rPr>
            </w:pPr>
            <w:r w:rsidRPr="00C20144">
              <w:rPr>
                <w:b/>
                <w:sz w:val="24"/>
                <w:szCs w:val="24"/>
                <w:lang w:val="ro-RO"/>
              </w:rPr>
              <w:t>B(a)P</w:t>
            </w:r>
          </w:p>
        </w:tc>
      </w:tr>
      <w:tr w:rsidR="003A05C9" w:rsidRPr="00C20144" w14:paraId="56CDE9CC" w14:textId="77777777" w:rsidTr="006E1301">
        <w:trPr>
          <w:trHeight w:val="290"/>
        </w:trPr>
        <w:tc>
          <w:tcPr>
            <w:tcW w:w="1646" w:type="pct"/>
          </w:tcPr>
          <w:p w14:paraId="2A77528D" w14:textId="427395A8" w:rsidR="003A05C9" w:rsidRPr="00C20144" w:rsidRDefault="009C3D5E" w:rsidP="004C0C94">
            <w:pPr>
              <w:widowControl w:val="0"/>
              <w:autoSpaceDE w:val="0"/>
              <w:autoSpaceDN w:val="0"/>
              <w:adjustRightInd w:val="0"/>
              <w:ind w:firstLine="0"/>
              <w:jc w:val="center"/>
              <w:rPr>
                <w:b/>
                <w:sz w:val="24"/>
                <w:szCs w:val="24"/>
                <w:lang w:val="ro-RO"/>
              </w:rPr>
            </w:pPr>
            <w:r w:rsidRPr="00C20144">
              <w:rPr>
                <w:sz w:val="24"/>
                <w:szCs w:val="24"/>
                <w:lang w:val="ro-RO"/>
              </w:rPr>
              <w:t>0–</w:t>
            </w:r>
            <w:r w:rsidR="003A05C9" w:rsidRPr="00C20144">
              <w:rPr>
                <w:sz w:val="24"/>
                <w:szCs w:val="24"/>
                <w:lang w:val="ro-RO"/>
              </w:rPr>
              <w:t>749</w:t>
            </w:r>
          </w:p>
        </w:tc>
        <w:tc>
          <w:tcPr>
            <w:tcW w:w="853" w:type="pct"/>
          </w:tcPr>
          <w:p w14:paraId="3EA6C30A" w14:textId="77777777" w:rsidR="003A05C9" w:rsidRPr="00C20144" w:rsidRDefault="003A05C9" w:rsidP="004C0C94">
            <w:pPr>
              <w:widowControl w:val="0"/>
              <w:tabs>
                <w:tab w:val="left" w:pos="220"/>
                <w:tab w:val="left" w:pos="720"/>
              </w:tabs>
              <w:autoSpaceDE w:val="0"/>
              <w:autoSpaceDN w:val="0"/>
              <w:adjustRightInd w:val="0"/>
              <w:ind w:firstLine="0"/>
              <w:jc w:val="center"/>
              <w:rPr>
                <w:sz w:val="24"/>
                <w:szCs w:val="24"/>
                <w:lang w:val="ro-RO"/>
              </w:rPr>
            </w:pPr>
            <w:r w:rsidRPr="00C20144">
              <w:rPr>
                <w:sz w:val="24"/>
                <w:szCs w:val="24"/>
                <w:lang w:val="ro-RO"/>
              </w:rPr>
              <w:t>1</w:t>
            </w:r>
          </w:p>
        </w:tc>
        <w:tc>
          <w:tcPr>
            <w:tcW w:w="834" w:type="pct"/>
          </w:tcPr>
          <w:p w14:paraId="1E952BFA" w14:textId="77777777" w:rsidR="003A05C9" w:rsidRPr="00C20144" w:rsidRDefault="003A05C9" w:rsidP="004C0C94">
            <w:pPr>
              <w:widowControl w:val="0"/>
              <w:tabs>
                <w:tab w:val="left" w:pos="220"/>
                <w:tab w:val="left" w:pos="720"/>
              </w:tabs>
              <w:autoSpaceDE w:val="0"/>
              <w:autoSpaceDN w:val="0"/>
              <w:adjustRightInd w:val="0"/>
              <w:ind w:firstLine="0"/>
              <w:jc w:val="center"/>
              <w:rPr>
                <w:sz w:val="24"/>
                <w:szCs w:val="24"/>
                <w:lang w:val="ro-RO"/>
              </w:rPr>
            </w:pPr>
            <w:r w:rsidRPr="00C20144">
              <w:rPr>
                <w:sz w:val="24"/>
                <w:szCs w:val="24"/>
                <w:lang w:val="ro-RO"/>
              </w:rPr>
              <w:t>1</w:t>
            </w:r>
          </w:p>
        </w:tc>
        <w:tc>
          <w:tcPr>
            <w:tcW w:w="833" w:type="pct"/>
          </w:tcPr>
          <w:p w14:paraId="5BC4EB63" w14:textId="77777777" w:rsidR="003A05C9" w:rsidRPr="00C20144" w:rsidRDefault="003A05C9" w:rsidP="004C0C94">
            <w:pPr>
              <w:widowControl w:val="0"/>
              <w:tabs>
                <w:tab w:val="left" w:pos="220"/>
                <w:tab w:val="left" w:pos="720"/>
              </w:tabs>
              <w:autoSpaceDE w:val="0"/>
              <w:autoSpaceDN w:val="0"/>
              <w:adjustRightInd w:val="0"/>
              <w:ind w:firstLine="0"/>
              <w:jc w:val="center"/>
              <w:rPr>
                <w:sz w:val="24"/>
                <w:szCs w:val="24"/>
                <w:lang w:val="ro-RO"/>
              </w:rPr>
            </w:pPr>
            <w:r w:rsidRPr="00C20144">
              <w:rPr>
                <w:sz w:val="24"/>
                <w:szCs w:val="24"/>
                <w:lang w:val="ro-RO"/>
              </w:rPr>
              <w:t>1</w:t>
            </w:r>
          </w:p>
        </w:tc>
        <w:tc>
          <w:tcPr>
            <w:tcW w:w="834" w:type="pct"/>
          </w:tcPr>
          <w:p w14:paraId="2C871F71" w14:textId="77777777" w:rsidR="003A05C9" w:rsidRPr="00C20144" w:rsidRDefault="003A05C9" w:rsidP="004C0C94">
            <w:pPr>
              <w:widowControl w:val="0"/>
              <w:tabs>
                <w:tab w:val="left" w:pos="220"/>
                <w:tab w:val="left" w:pos="720"/>
              </w:tabs>
              <w:autoSpaceDE w:val="0"/>
              <w:autoSpaceDN w:val="0"/>
              <w:adjustRightInd w:val="0"/>
              <w:ind w:firstLine="0"/>
              <w:jc w:val="center"/>
              <w:rPr>
                <w:sz w:val="24"/>
                <w:szCs w:val="24"/>
                <w:lang w:val="ro-RO"/>
              </w:rPr>
            </w:pPr>
            <w:r w:rsidRPr="00C20144">
              <w:rPr>
                <w:sz w:val="24"/>
                <w:szCs w:val="24"/>
                <w:lang w:val="ro-RO"/>
              </w:rPr>
              <w:t>1</w:t>
            </w:r>
          </w:p>
        </w:tc>
      </w:tr>
      <w:tr w:rsidR="003A05C9" w:rsidRPr="00C20144" w14:paraId="19745520" w14:textId="77777777" w:rsidTr="006E1301">
        <w:trPr>
          <w:trHeight w:val="283"/>
        </w:trPr>
        <w:tc>
          <w:tcPr>
            <w:tcW w:w="1646" w:type="pct"/>
          </w:tcPr>
          <w:p w14:paraId="348F1658" w14:textId="09684EB3" w:rsidR="003A05C9" w:rsidRPr="00C20144" w:rsidRDefault="003A05C9" w:rsidP="004C0C94">
            <w:pPr>
              <w:widowControl w:val="0"/>
              <w:autoSpaceDE w:val="0"/>
              <w:autoSpaceDN w:val="0"/>
              <w:adjustRightInd w:val="0"/>
              <w:ind w:firstLine="0"/>
              <w:jc w:val="center"/>
              <w:rPr>
                <w:sz w:val="24"/>
                <w:szCs w:val="24"/>
                <w:lang w:val="ro-RO"/>
              </w:rPr>
            </w:pPr>
            <w:r w:rsidRPr="00C20144">
              <w:rPr>
                <w:sz w:val="24"/>
                <w:szCs w:val="24"/>
                <w:lang w:val="ro-RO"/>
              </w:rPr>
              <w:t>750</w:t>
            </w:r>
            <w:r w:rsidR="009C3D5E" w:rsidRPr="00C20144">
              <w:rPr>
                <w:sz w:val="24"/>
                <w:szCs w:val="24"/>
                <w:lang w:val="ro-RO"/>
              </w:rPr>
              <w:t>–</w:t>
            </w:r>
            <w:r w:rsidRPr="00C20144">
              <w:rPr>
                <w:sz w:val="24"/>
                <w:szCs w:val="24"/>
                <w:lang w:val="ro-RO"/>
              </w:rPr>
              <w:t>1999</w:t>
            </w:r>
          </w:p>
        </w:tc>
        <w:tc>
          <w:tcPr>
            <w:tcW w:w="853" w:type="pct"/>
          </w:tcPr>
          <w:p w14:paraId="705902A3" w14:textId="77777777" w:rsidR="003A05C9" w:rsidRPr="00C20144" w:rsidRDefault="003A05C9" w:rsidP="004C0C94">
            <w:pPr>
              <w:widowControl w:val="0"/>
              <w:tabs>
                <w:tab w:val="left" w:pos="220"/>
                <w:tab w:val="left" w:pos="720"/>
              </w:tabs>
              <w:autoSpaceDE w:val="0"/>
              <w:autoSpaceDN w:val="0"/>
              <w:adjustRightInd w:val="0"/>
              <w:ind w:firstLine="0"/>
              <w:jc w:val="center"/>
              <w:rPr>
                <w:sz w:val="24"/>
                <w:szCs w:val="24"/>
                <w:lang w:val="ro-RO"/>
              </w:rPr>
            </w:pPr>
            <w:r w:rsidRPr="00C20144">
              <w:rPr>
                <w:sz w:val="24"/>
                <w:szCs w:val="24"/>
                <w:lang w:val="ro-RO"/>
              </w:rPr>
              <w:t>2</w:t>
            </w:r>
          </w:p>
        </w:tc>
        <w:tc>
          <w:tcPr>
            <w:tcW w:w="834" w:type="pct"/>
          </w:tcPr>
          <w:p w14:paraId="21C70ACC" w14:textId="77777777" w:rsidR="003A05C9" w:rsidRPr="00C20144" w:rsidRDefault="003A05C9" w:rsidP="004C0C94">
            <w:pPr>
              <w:widowControl w:val="0"/>
              <w:tabs>
                <w:tab w:val="left" w:pos="220"/>
                <w:tab w:val="left" w:pos="720"/>
              </w:tabs>
              <w:autoSpaceDE w:val="0"/>
              <w:autoSpaceDN w:val="0"/>
              <w:adjustRightInd w:val="0"/>
              <w:ind w:firstLine="0"/>
              <w:jc w:val="center"/>
              <w:rPr>
                <w:sz w:val="24"/>
                <w:szCs w:val="24"/>
                <w:lang w:val="ro-RO"/>
              </w:rPr>
            </w:pPr>
            <w:r w:rsidRPr="00C20144">
              <w:rPr>
                <w:sz w:val="24"/>
                <w:szCs w:val="24"/>
                <w:lang w:val="ro-RO"/>
              </w:rPr>
              <w:t>2</w:t>
            </w:r>
          </w:p>
        </w:tc>
        <w:tc>
          <w:tcPr>
            <w:tcW w:w="833" w:type="pct"/>
          </w:tcPr>
          <w:p w14:paraId="6BF5F705" w14:textId="77777777" w:rsidR="003A05C9" w:rsidRPr="00C20144" w:rsidRDefault="003A05C9" w:rsidP="004C0C94">
            <w:pPr>
              <w:widowControl w:val="0"/>
              <w:tabs>
                <w:tab w:val="left" w:pos="220"/>
                <w:tab w:val="left" w:pos="720"/>
              </w:tabs>
              <w:autoSpaceDE w:val="0"/>
              <w:autoSpaceDN w:val="0"/>
              <w:adjustRightInd w:val="0"/>
              <w:ind w:firstLine="0"/>
              <w:jc w:val="center"/>
              <w:rPr>
                <w:sz w:val="24"/>
                <w:szCs w:val="24"/>
                <w:lang w:val="ro-RO"/>
              </w:rPr>
            </w:pPr>
            <w:r w:rsidRPr="00C20144">
              <w:rPr>
                <w:sz w:val="24"/>
                <w:szCs w:val="24"/>
                <w:lang w:val="ro-RO"/>
              </w:rPr>
              <w:t>1</w:t>
            </w:r>
          </w:p>
        </w:tc>
        <w:tc>
          <w:tcPr>
            <w:tcW w:w="834" w:type="pct"/>
          </w:tcPr>
          <w:p w14:paraId="56125C86" w14:textId="77777777" w:rsidR="003A05C9" w:rsidRPr="00C20144" w:rsidRDefault="003A05C9" w:rsidP="004C0C94">
            <w:pPr>
              <w:widowControl w:val="0"/>
              <w:tabs>
                <w:tab w:val="left" w:pos="220"/>
                <w:tab w:val="left" w:pos="720"/>
              </w:tabs>
              <w:autoSpaceDE w:val="0"/>
              <w:autoSpaceDN w:val="0"/>
              <w:adjustRightInd w:val="0"/>
              <w:ind w:firstLine="0"/>
              <w:jc w:val="center"/>
              <w:rPr>
                <w:sz w:val="24"/>
                <w:szCs w:val="24"/>
                <w:lang w:val="ro-RO"/>
              </w:rPr>
            </w:pPr>
            <w:r w:rsidRPr="00C20144">
              <w:rPr>
                <w:sz w:val="24"/>
                <w:szCs w:val="24"/>
                <w:lang w:val="ro-RO"/>
              </w:rPr>
              <w:t>1</w:t>
            </w:r>
          </w:p>
        </w:tc>
      </w:tr>
      <w:tr w:rsidR="003A05C9" w:rsidRPr="00C20144" w14:paraId="16FEE41E" w14:textId="77777777" w:rsidTr="006E1301">
        <w:trPr>
          <w:trHeight w:val="283"/>
        </w:trPr>
        <w:tc>
          <w:tcPr>
            <w:tcW w:w="1646" w:type="pct"/>
          </w:tcPr>
          <w:p w14:paraId="1EF27B4D" w14:textId="7A8F2D85" w:rsidR="003A05C9" w:rsidRPr="00C20144" w:rsidRDefault="009C3D5E" w:rsidP="004C0C94">
            <w:pPr>
              <w:widowControl w:val="0"/>
              <w:autoSpaceDE w:val="0"/>
              <w:autoSpaceDN w:val="0"/>
              <w:adjustRightInd w:val="0"/>
              <w:ind w:firstLine="0"/>
              <w:jc w:val="center"/>
              <w:rPr>
                <w:sz w:val="24"/>
                <w:szCs w:val="24"/>
                <w:lang w:val="ro-RO"/>
              </w:rPr>
            </w:pPr>
            <w:r w:rsidRPr="00C20144">
              <w:rPr>
                <w:sz w:val="24"/>
                <w:szCs w:val="24"/>
                <w:lang w:val="ro-RO"/>
              </w:rPr>
              <w:t>2000–</w:t>
            </w:r>
            <w:r w:rsidR="003A05C9" w:rsidRPr="00C20144">
              <w:rPr>
                <w:sz w:val="24"/>
                <w:szCs w:val="24"/>
                <w:lang w:val="ro-RO"/>
              </w:rPr>
              <w:t>3749</w:t>
            </w:r>
          </w:p>
        </w:tc>
        <w:tc>
          <w:tcPr>
            <w:tcW w:w="853" w:type="pct"/>
          </w:tcPr>
          <w:p w14:paraId="5771082C" w14:textId="77777777" w:rsidR="003A05C9" w:rsidRPr="00C20144" w:rsidRDefault="003A05C9" w:rsidP="004C0C94">
            <w:pPr>
              <w:widowControl w:val="0"/>
              <w:tabs>
                <w:tab w:val="left" w:pos="220"/>
                <w:tab w:val="left" w:pos="720"/>
              </w:tabs>
              <w:autoSpaceDE w:val="0"/>
              <w:autoSpaceDN w:val="0"/>
              <w:adjustRightInd w:val="0"/>
              <w:ind w:firstLine="0"/>
              <w:jc w:val="center"/>
              <w:rPr>
                <w:sz w:val="24"/>
                <w:szCs w:val="24"/>
                <w:lang w:val="ro-RO"/>
              </w:rPr>
            </w:pPr>
            <w:r w:rsidRPr="00C20144">
              <w:rPr>
                <w:sz w:val="24"/>
                <w:szCs w:val="24"/>
                <w:lang w:val="ro-RO"/>
              </w:rPr>
              <w:t>2</w:t>
            </w:r>
          </w:p>
        </w:tc>
        <w:tc>
          <w:tcPr>
            <w:tcW w:w="834" w:type="pct"/>
          </w:tcPr>
          <w:p w14:paraId="2653599A" w14:textId="77777777" w:rsidR="003A05C9" w:rsidRPr="00C20144" w:rsidRDefault="003A05C9" w:rsidP="004C0C94">
            <w:pPr>
              <w:widowControl w:val="0"/>
              <w:tabs>
                <w:tab w:val="left" w:pos="220"/>
                <w:tab w:val="left" w:pos="720"/>
              </w:tabs>
              <w:autoSpaceDE w:val="0"/>
              <w:autoSpaceDN w:val="0"/>
              <w:adjustRightInd w:val="0"/>
              <w:ind w:firstLine="0"/>
              <w:jc w:val="center"/>
              <w:rPr>
                <w:sz w:val="24"/>
                <w:szCs w:val="24"/>
                <w:lang w:val="ro-RO"/>
              </w:rPr>
            </w:pPr>
            <w:r w:rsidRPr="00C20144">
              <w:rPr>
                <w:sz w:val="24"/>
                <w:szCs w:val="24"/>
                <w:lang w:val="ro-RO"/>
              </w:rPr>
              <w:t>3</w:t>
            </w:r>
          </w:p>
        </w:tc>
        <w:tc>
          <w:tcPr>
            <w:tcW w:w="833" w:type="pct"/>
          </w:tcPr>
          <w:p w14:paraId="66A125B6" w14:textId="77777777" w:rsidR="003A05C9" w:rsidRPr="00C20144" w:rsidRDefault="003A05C9" w:rsidP="004C0C94">
            <w:pPr>
              <w:widowControl w:val="0"/>
              <w:tabs>
                <w:tab w:val="left" w:pos="220"/>
                <w:tab w:val="left" w:pos="720"/>
              </w:tabs>
              <w:autoSpaceDE w:val="0"/>
              <w:autoSpaceDN w:val="0"/>
              <w:adjustRightInd w:val="0"/>
              <w:ind w:firstLine="0"/>
              <w:jc w:val="center"/>
              <w:rPr>
                <w:sz w:val="24"/>
                <w:szCs w:val="24"/>
                <w:lang w:val="ro-RO"/>
              </w:rPr>
            </w:pPr>
            <w:r w:rsidRPr="00C20144">
              <w:rPr>
                <w:sz w:val="24"/>
                <w:szCs w:val="24"/>
                <w:lang w:val="ro-RO"/>
              </w:rPr>
              <w:t>1</w:t>
            </w:r>
          </w:p>
        </w:tc>
        <w:tc>
          <w:tcPr>
            <w:tcW w:w="834" w:type="pct"/>
          </w:tcPr>
          <w:p w14:paraId="4F309CDF" w14:textId="77777777" w:rsidR="003A05C9" w:rsidRPr="00C20144" w:rsidRDefault="003A05C9" w:rsidP="004C0C94">
            <w:pPr>
              <w:widowControl w:val="0"/>
              <w:tabs>
                <w:tab w:val="left" w:pos="220"/>
                <w:tab w:val="left" w:pos="720"/>
              </w:tabs>
              <w:autoSpaceDE w:val="0"/>
              <w:autoSpaceDN w:val="0"/>
              <w:adjustRightInd w:val="0"/>
              <w:ind w:firstLine="0"/>
              <w:jc w:val="center"/>
              <w:rPr>
                <w:sz w:val="24"/>
                <w:szCs w:val="24"/>
                <w:lang w:val="ro-RO"/>
              </w:rPr>
            </w:pPr>
            <w:r w:rsidRPr="00C20144">
              <w:rPr>
                <w:sz w:val="24"/>
                <w:szCs w:val="24"/>
                <w:lang w:val="ro-RO"/>
              </w:rPr>
              <w:t>1</w:t>
            </w:r>
          </w:p>
        </w:tc>
      </w:tr>
    </w:tbl>
    <w:p w14:paraId="7788DB66" w14:textId="47C778C1" w:rsidR="00E258D8" w:rsidRPr="00C20144" w:rsidRDefault="0017561F" w:rsidP="00AF2F2A">
      <w:pPr>
        <w:rPr>
          <w:b/>
          <w:sz w:val="24"/>
          <w:szCs w:val="24"/>
          <w:lang w:val="ro-RO"/>
        </w:rPr>
      </w:pPr>
      <w:r w:rsidRPr="00C20144">
        <w:rPr>
          <w:b/>
          <w:noProof/>
          <w:sz w:val="24"/>
          <w:szCs w:val="24"/>
          <w:lang w:val="ru-RU" w:eastAsia="ru-RU"/>
        </w:rPr>
        <mc:AlternateContent>
          <mc:Choice Requires="wps">
            <w:drawing>
              <wp:anchor distT="0" distB="0" distL="114300" distR="114300" simplePos="0" relativeHeight="251661312" behindDoc="0" locked="0" layoutInCell="1" allowOverlap="1" wp14:anchorId="4A7051E3" wp14:editId="2E3AC1BC">
                <wp:simplePos x="0" y="0"/>
                <wp:positionH relativeFrom="column">
                  <wp:posOffset>463550</wp:posOffset>
                </wp:positionH>
                <wp:positionV relativeFrom="paragraph">
                  <wp:posOffset>190500</wp:posOffset>
                </wp:positionV>
                <wp:extent cx="16383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638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28ACDF"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15pt" to="16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" strokecolor="black [3040]"/>
            </w:pict>
          </mc:Fallback>
        </mc:AlternateContent>
      </w:r>
    </w:p>
    <w:p w14:paraId="0052FD64" w14:textId="2F9C40FE" w:rsidR="003A05C9" w:rsidRPr="00C20144" w:rsidRDefault="003A05C9" w:rsidP="00C20144">
      <w:pPr>
        <w:rPr>
          <w:sz w:val="24"/>
          <w:szCs w:val="24"/>
          <w:lang w:val="ro-RO"/>
        </w:rPr>
      </w:pPr>
      <w:r w:rsidRPr="00C20144">
        <w:rPr>
          <w:sz w:val="24"/>
          <w:szCs w:val="24"/>
          <w:vertAlign w:val="superscript"/>
          <w:lang w:val="ro-RO"/>
        </w:rPr>
        <w:t>(a)</w:t>
      </w:r>
      <w:r w:rsidRPr="00C20144">
        <w:rPr>
          <w:sz w:val="24"/>
          <w:szCs w:val="24"/>
          <w:lang w:val="ro-RO"/>
        </w:rPr>
        <w:t xml:space="preserve"> Numărul trebuie să includă cel puțin o stație de fond urban și o stație de tip trafic pentru aerul din zonele cu trafic rutier, cu condiția să nu crească astfel numărul punctelor de prelevare.</w:t>
      </w:r>
    </w:p>
    <w:p w14:paraId="0ACFA1F3" w14:textId="4A992FF1" w:rsidR="003A05C9" w:rsidRPr="00C20144" w:rsidRDefault="003A05C9" w:rsidP="003A05C9">
      <w:pPr>
        <w:widowControl w:val="0"/>
        <w:autoSpaceDE w:val="0"/>
        <w:autoSpaceDN w:val="0"/>
        <w:adjustRightInd w:val="0"/>
        <w:rPr>
          <w:b/>
          <w:sz w:val="24"/>
          <w:szCs w:val="24"/>
          <w:lang w:val="ro-RO"/>
        </w:rPr>
      </w:pPr>
      <w:r w:rsidRPr="00C20144">
        <w:rPr>
          <w:b/>
          <w:sz w:val="24"/>
          <w:szCs w:val="24"/>
          <w:lang w:val="ro-RO"/>
        </w:rPr>
        <w:t>B.</w:t>
      </w:r>
      <w:r w:rsidRPr="00C20144">
        <w:rPr>
          <w:i/>
          <w:sz w:val="24"/>
          <w:szCs w:val="24"/>
          <w:lang w:val="ro-RO"/>
        </w:rPr>
        <w:t xml:space="preserve"> </w:t>
      </w:r>
      <w:r w:rsidRPr="00C20144">
        <w:rPr>
          <w:b/>
          <w:sz w:val="24"/>
          <w:szCs w:val="24"/>
          <w:lang w:val="ro-RO"/>
        </w:rPr>
        <w:t>Surse punctuale</w:t>
      </w:r>
    </w:p>
    <w:p w14:paraId="5A8498BB" w14:textId="1669E9FE" w:rsidR="003A05C9" w:rsidRPr="00C20144" w:rsidRDefault="003A05C9" w:rsidP="003A05C9">
      <w:pPr>
        <w:widowControl w:val="0"/>
        <w:autoSpaceDE w:val="0"/>
        <w:autoSpaceDN w:val="0"/>
        <w:adjustRightInd w:val="0"/>
        <w:rPr>
          <w:sz w:val="24"/>
          <w:szCs w:val="24"/>
          <w:lang w:val="ro-RO"/>
        </w:rPr>
      </w:pPr>
      <w:r w:rsidRPr="00C20144">
        <w:rPr>
          <w:sz w:val="24"/>
          <w:szCs w:val="24"/>
          <w:lang w:val="ro-RO"/>
        </w:rPr>
        <w:t>Pentru evaluarea poluării în apropierea surselor punctuale, numărul de puncte de prelevare pentru măsurările fixe a</w:t>
      </w:r>
      <w:r w:rsidR="00831CA6" w:rsidRPr="00C20144">
        <w:rPr>
          <w:sz w:val="24"/>
          <w:szCs w:val="24"/>
          <w:lang w:val="ro-RO"/>
        </w:rPr>
        <w:t>le</w:t>
      </w:r>
      <w:r w:rsidRPr="00C20144">
        <w:rPr>
          <w:sz w:val="24"/>
          <w:szCs w:val="24"/>
          <w:lang w:val="ro-RO"/>
        </w:rPr>
        <w:t xml:space="preserve"> concentrațiilor tuturor poluanților</w:t>
      </w:r>
      <w:r w:rsidR="004C0C94" w:rsidRPr="00C20144">
        <w:rPr>
          <w:sz w:val="24"/>
          <w:szCs w:val="24"/>
          <w:lang w:val="ro-RO"/>
        </w:rPr>
        <w:t xml:space="preserve"> atmosferici</w:t>
      </w:r>
      <w:r w:rsidRPr="00C20144">
        <w:rPr>
          <w:sz w:val="24"/>
          <w:szCs w:val="24"/>
          <w:lang w:val="ro-RO"/>
        </w:rPr>
        <w:t xml:space="preserve"> se calculează pe baza densităţilor de emisii, a hărţii probabile de distribuţie a poluării în aerul atmosferic şi a expunerii potenţiale a populaţiei.</w:t>
      </w:r>
    </w:p>
    <w:p w14:paraId="3D683B57" w14:textId="08DC40F8" w:rsidR="00814E2E" w:rsidRPr="00C20144" w:rsidRDefault="00814E2E" w:rsidP="003A05C9">
      <w:pPr>
        <w:rPr>
          <w:b/>
          <w:bCs/>
          <w:sz w:val="24"/>
          <w:szCs w:val="24"/>
          <w:shd w:val="clear" w:color="auto" w:fill="FFFFFF"/>
          <w:lang w:val="ro-RO"/>
        </w:rPr>
      </w:pPr>
    </w:p>
    <w:sectPr w:rsidR="00814E2E" w:rsidRPr="00C20144" w:rsidSect="00C20144">
      <w:headerReference w:type="default" r:id="rId11"/>
      <w:headerReference w:type="first" r:id="rId12"/>
      <w:pgSz w:w="11907" w:h="16840" w:code="9"/>
      <w:pgMar w:top="389" w:right="567" w:bottom="1418" w:left="1985" w:header="680" w:footer="8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796C5" w14:textId="77777777" w:rsidR="00C51B14" w:rsidRDefault="00C51B14" w:rsidP="00026B87">
      <w:r>
        <w:separator/>
      </w:r>
    </w:p>
  </w:endnote>
  <w:endnote w:type="continuationSeparator" w:id="0">
    <w:p w14:paraId="3EAE4DF1" w14:textId="77777777" w:rsidR="00C51B14" w:rsidRDefault="00C51B14"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Arial"/>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44388" w14:textId="77777777" w:rsidR="00C51B14" w:rsidRDefault="00C51B14" w:rsidP="00026B87">
      <w:r>
        <w:separator/>
      </w:r>
    </w:p>
  </w:footnote>
  <w:footnote w:type="continuationSeparator" w:id="0">
    <w:p w14:paraId="17A9E510" w14:textId="77777777" w:rsidR="00C51B14" w:rsidRDefault="00C51B14"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B5069" w14:textId="60330D58" w:rsidR="00B356B2" w:rsidRPr="00503D8A" w:rsidRDefault="00B356B2" w:rsidP="003F0FFC">
    <w:pPr>
      <w:pStyle w:val="a6"/>
      <w:tabs>
        <w:tab w:val="left" w:pos="3969"/>
      </w:tabs>
      <w:ind w:firstLine="0"/>
      <w:jc w:val="center"/>
      <w:rPr>
        <w:color w:val="FFFFFF" w:themeColor="background1"/>
        <w:sz w:val="28"/>
        <w:szCs w:val="28"/>
      </w:rPr>
    </w:pPr>
    <w:r w:rsidRPr="00503D8A">
      <w:rPr>
        <w:color w:val="FFFFFF" w:themeColor="background1"/>
        <w:sz w:val="28"/>
        <w:szCs w:val="28"/>
      </w:rPr>
      <w:fldChar w:fldCharType="begin"/>
    </w:r>
    <w:r w:rsidRPr="00503D8A">
      <w:rPr>
        <w:color w:val="FFFFFF" w:themeColor="background1"/>
        <w:sz w:val="28"/>
        <w:szCs w:val="28"/>
      </w:rPr>
      <w:instrText>PAGE   \* MERGEFORMAT</w:instrText>
    </w:r>
    <w:r w:rsidRPr="00503D8A">
      <w:rPr>
        <w:color w:val="FFFFFF" w:themeColor="background1"/>
        <w:sz w:val="28"/>
        <w:szCs w:val="28"/>
      </w:rPr>
      <w:fldChar w:fldCharType="separate"/>
    </w:r>
    <w:r w:rsidR="00C20144" w:rsidRPr="00C20144">
      <w:rPr>
        <w:noProof/>
        <w:color w:val="FFFFFF" w:themeColor="background1"/>
        <w:sz w:val="28"/>
        <w:szCs w:val="28"/>
        <w:lang w:val="ro-RO"/>
      </w:rPr>
      <w:t>2</w:t>
    </w:r>
    <w:r w:rsidRPr="00503D8A">
      <w:rPr>
        <w:color w:val="FFFFFF" w:themeColor="background1"/>
        <w:sz w:val="28"/>
        <w:szCs w:val="28"/>
      </w:rPr>
      <w:fldChar w:fldCharType="end"/>
    </w:r>
  </w:p>
  <w:p w14:paraId="58659AB4" w14:textId="3AE98744" w:rsidR="00E258D8" w:rsidRPr="00503D8A" w:rsidRDefault="00E258D8" w:rsidP="00EC7DD8">
    <w:pPr>
      <w:pStyle w:val="a6"/>
      <w:tabs>
        <w:tab w:val="left" w:pos="3969"/>
      </w:tabs>
      <w:jc w:val="right"/>
      <w:rPr>
        <w:color w:val="FFFFFF" w:themeColor="background1"/>
        <w:sz w:val="28"/>
        <w:szCs w:val="28"/>
      </w:rPr>
    </w:pPr>
    <w:r w:rsidRPr="00503D8A">
      <w:rPr>
        <w:color w:val="FFFFFF" w:themeColor="background1"/>
        <w:sz w:val="28"/>
        <w:szCs w:val="28"/>
      </w:rPr>
      <w:t>Anexa nr. 6 (continuare)</w:t>
    </w:r>
  </w:p>
  <w:p w14:paraId="23787848" w14:textId="77777777" w:rsidR="00B356B2" w:rsidRDefault="00B356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B1502" w14:textId="77777777" w:rsidR="00B356B2" w:rsidRPr="00633BD9" w:rsidRDefault="00B356B2" w:rsidP="00CE5DFD">
    <w:pPr>
      <w:pStyle w:val="a6"/>
      <w:ind w:firstLine="0"/>
      <w:rPr>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4D9"/>
    <w:multiLevelType w:val="hybridMultilevel"/>
    <w:tmpl w:val="BCA21CCE"/>
    <w:lvl w:ilvl="0" w:tplc="2CBA5276">
      <w:start w:val="1"/>
      <w:numFmt w:val="lowerLetter"/>
      <w:lvlText w:val="%1)"/>
      <w:lvlJc w:val="left"/>
      <w:pPr>
        <w:ind w:left="1921" w:hanging="360"/>
      </w:pPr>
      <w:rPr>
        <w:rFonts w:hint="default"/>
        <w:b w:val="0"/>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 w15:restartNumberingAfterBreak="0">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F0E40"/>
    <w:multiLevelType w:val="hybridMultilevel"/>
    <w:tmpl w:val="59D48824"/>
    <w:lvl w:ilvl="0" w:tplc="55B698F0">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36B09"/>
    <w:multiLevelType w:val="hybridMultilevel"/>
    <w:tmpl w:val="F468EFD6"/>
    <w:lvl w:ilvl="0" w:tplc="89482742">
      <w:start w:val="1"/>
      <w:numFmt w:val="decimal"/>
      <w:lvlText w:val="%1."/>
      <w:lvlJc w:val="left"/>
      <w:pPr>
        <w:ind w:left="720" w:hanging="360"/>
      </w:pPr>
      <w:rPr>
        <w:rFonts w:ascii="Times New Roman" w:eastAsiaTheme="minorHAns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FE7C85"/>
    <w:multiLevelType w:val="hybridMultilevel"/>
    <w:tmpl w:val="33C20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650646"/>
    <w:multiLevelType w:val="hybridMultilevel"/>
    <w:tmpl w:val="DC30AFAE"/>
    <w:lvl w:ilvl="0" w:tplc="04190017">
      <w:start w:val="1"/>
      <w:numFmt w:val="lowerLetter"/>
      <w:lvlText w:val="%1)"/>
      <w:lvlJc w:val="left"/>
      <w:pPr>
        <w:ind w:left="3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A3075"/>
    <w:multiLevelType w:val="hybridMultilevel"/>
    <w:tmpl w:val="9254191E"/>
    <w:lvl w:ilvl="0" w:tplc="FD461BD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DF781F"/>
    <w:multiLevelType w:val="hybridMultilevel"/>
    <w:tmpl w:val="A9FA4790"/>
    <w:lvl w:ilvl="0" w:tplc="F5E4E8D6">
      <w:start w:val="1"/>
      <w:numFmt w:val="lowerLetter"/>
      <w:lvlText w:val="%1)"/>
      <w:lvlJc w:val="left"/>
      <w:pPr>
        <w:ind w:left="1429" w:hanging="360"/>
      </w:pPr>
      <w:rPr>
        <w:rFonts w:ascii="Times New Roman" w:eastAsiaTheme="majorEastAsia" w:hAnsi="Times New Roman" w:cs="Times New Roman"/>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5F5BB8"/>
    <w:multiLevelType w:val="hybridMultilevel"/>
    <w:tmpl w:val="F6B63A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FD333B"/>
    <w:multiLevelType w:val="hybridMultilevel"/>
    <w:tmpl w:val="8B92D6A0"/>
    <w:lvl w:ilvl="0" w:tplc="0122B0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6"/>
  </w:num>
  <w:num w:numId="3">
    <w:abstractNumId w:val="2"/>
  </w:num>
  <w:num w:numId="4">
    <w:abstractNumId w:val="24"/>
  </w:num>
  <w:num w:numId="5">
    <w:abstractNumId w:val="19"/>
  </w:num>
  <w:num w:numId="6">
    <w:abstractNumId w:val="27"/>
  </w:num>
  <w:num w:numId="7">
    <w:abstractNumId w:val="6"/>
  </w:num>
  <w:num w:numId="8">
    <w:abstractNumId w:val="20"/>
  </w:num>
  <w:num w:numId="9">
    <w:abstractNumId w:val="38"/>
  </w:num>
  <w:num w:numId="10">
    <w:abstractNumId w:val="40"/>
  </w:num>
  <w:num w:numId="11">
    <w:abstractNumId w:val="17"/>
  </w:num>
  <w:num w:numId="12">
    <w:abstractNumId w:val="31"/>
  </w:num>
  <w:num w:numId="13">
    <w:abstractNumId w:val="5"/>
  </w:num>
  <w:num w:numId="14">
    <w:abstractNumId w:val="4"/>
  </w:num>
  <w:num w:numId="15">
    <w:abstractNumId w:val="9"/>
  </w:num>
  <w:num w:numId="16">
    <w:abstractNumId w:val="30"/>
  </w:num>
  <w:num w:numId="17">
    <w:abstractNumId w:val="29"/>
  </w:num>
  <w:num w:numId="18">
    <w:abstractNumId w:val="3"/>
  </w:num>
  <w:num w:numId="19">
    <w:abstractNumId w:val="10"/>
  </w:num>
  <w:num w:numId="20">
    <w:abstractNumId w:val="13"/>
  </w:num>
  <w:num w:numId="21">
    <w:abstractNumId w:val="33"/>
  </w:num>
  <w:num w:numId="22">
    <w:abstractNumId w:val="26"/>
  </w:num>
  <w:num w:numId="23">
    <w:abstractNumId w:val="41"/>
  </w:num>
  <w:num w:numId="24">
    <w:abstractNumId w:val="18"/>
  </w:num>
  <w:num w:numId="25">
    <w:abstractNumId w:val="34"/>
  </w:num>
  <w:num w:numId="26">
    <w:abstractNumId w:val="22"/>
  </w:num>
  <w:num w:numId="27">
    <w:abstractNumId w:val="23"/>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0"/>
  </w:num>
  <w:num w:numId="30">
    <w:abstractNumId w:val="1"/>
  </w:num>
  <w:num w:numId="31">
    <w:abstractNumId w:val="32"/>
  </w:num>
  <w:num w:numId="32">
    <w:abstractNumId w:val="14"/>
  </w:num>
  <w:num w:numId="33">
    <w:abstractNumId w:val="42"/>
  </w:num>
  <w:num w:numId="34">
    <w:abstractNumId w:val="39"/>
  </w:num>
  <w:num w:numId="35">
    <w:abstractNumId w:val="11"/>
  </w:num>
  <w:num w:numId="36">
    <w:abstractNumId w:val="12"/>
  </w:num>
  <w:num w:numId="37">
    <w:abstractNumId w:val="25"/>
  </w:num>
  <w:num w:numId="38">
    <w:abstractNumId w:val="7"/>
  </w:num>
  <w:num w:numId="39">
    <w:abstractNumId w:val="16"/>
  </w:num>
  <w:num w:numId="40">
    <w:abstractNumId w:val="15"/>
  </w:num>
  <w:num w:numId="41">
    <w:abstractNumId w:val="21"/>
  </w:num>
  <w:num w:numId="42">
    <w:abstractNumId w:val="37"/>
  </w:num>
  <w:num w:numId="43">
    <w:abstractNumId w:val="28"/>
  </w:num>
  <w:num w:numId="44">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CE0"/>
    <w:rsid w:val="00000CF4"/>
    <w:rsid w:val="00026B87"/>
    <w:rsid w:val="00075CE0"/>
    <w:rsid w:val="00077246"/>
    <w:rsid w:val="00077B6F"/>
    <w:rsid w:val="00080707"/>
    <w:rsid w:val="00082223"/>
    <w:rsid w:val="000841E2"/>
    <w:rsid w:val="00085DA8"/>
    <w:rsid w:val="000914AA"/>
    <w:rsid w:val="0009503C"/>
    <w:rsid w:val="00095B42"/>
    <w:rsid w:val="000A0EAD"/>
    <w:rsid w:val="000B0DA4"/>
    <w:rsid w:val="000B0ED0"/>
    <w:rsid w:val="000B66A7"/>
    <w:rsid w:val="000B7D47"/>
    <w:rsid w:val="000C3000"/>
    <w:rsid w:val="000D70F1"/>
    <w:rsid w:val="000D7A09"/>
    <w:rsid w:val="000F0FD7"/>
    <w:rsid w:val="001100A2"/>
    <w:rsid w:val="00111319"/>
    <w:rsid w:val="00111987"/>
    <w:rsid w:val="001138CA"/>
    <w:rsid w:val="00125016"/>
    <w:rsid w:val="001330A2"/>
    <w:rsid w:val="0014378C"/>
    <w:rsid w:val="00144067"/>
    <w:rsid w:val="0014507D"/>
    <w:rsid w:val="001469DB"/>
    <w:rsid w:val="001574DD"/>
    <w:rsid w:val="001614F3"/>
    <w:rsid w:val="0017561F"/>
    <w:rsid w:val="00191F49"/>
    <w:rsid w:val="001B2461"/>
    <w:rsid w:val="001B5608"/>
    <w:rsid w:val="001C2DBE"/>
    <w:rsid w:val="001D364E"/>
    <w:rsid w:val="001D572B"/>
    <w:rsid w:val="001E6607"/>
    <w:rsid w:val="001E6EB8"/>
    <w:rsid w:val="001F12B1"/>
    <w:rsid w:val="001F2D7C"/>
    <w:rsid w:val="001F2F3F"/>
    <w:rsid w:val="002045D2"/>
    <w:rsid w:val="00226591"/>
    <w:rsid w:val="00226D6D"/>
    <w:rsid w:val="00243419"/>
    <w:rsid w:val="00251AE0"/>
    <w:rsid w:val="00256F32"/>
    <w:rsid w:val="0026057E"/>
    <w:rsid w:val="002613EE"/>
    <w:rsid w:val="00283736"/>
    <w:rsid w:val="00292243"/>
    <w:rsid w:val="002A4DC1"/>
    <w:rsid w:val="002B15D2"/>
    <w:rsid w:val="002C24A8"/>
    <w:rsid w:val="003179D4"/>
    <w:rsid w:val="003321A4"/>
    <w:rsid w:val="0034194B"/>
    <w:rsid w:val="003543E9"/>
    <w:rsid w:val="00366209"/>
    <w:rsid w:val="00370838"/>
    <w:rsid w:val="003775C9"/>
    <w:rsid w:val="003852B4"/>
    <w:rsid w:val="0039416E"/>
    <w:rsid w:val="003A05C9"/>
    <w:rsid w:val="003A4AE6"/>
    <w:rsid w:val="003B04ED"/>
    <w:rsid w:val="003B596B"/>
    <w:rsid w:val="003C6898"/>
    <w:rsid w:val="003D6BC3"/>
    <w:rsid w:val="003F0FFC"/>
    <w:rsid w:val="00427274"/>
    <w:rsid w:val="0044592D"/>
    <w:rsid w:val="004501DB"/>
    <w:rsid w:val="00454B7E"/>
    <w:rsid w:val="00454CEE"/>
    <w:rsid w:val="004613FE"/>
    <w:rsid w:val="004654AB"/>
    <w:rsid w:val="00480561"/>
    <w:rsid w:val="00482BA3"/>
    <w:rsid w:val="00487E36"/>
    <w:rsid w:val="004A228A"/>
    <w:rsid w:val="004A2AB7"/>
    <w:rsid w:val="004A4B59"/>
    <w:rsid w:val="004B0432"/>
    <w:rsid w:val="004C0C94"/>
    <w:rsid w:val="004C2EA7"/>
    <w:rsid w:val="004C4154"/>
    <w:rsid w:val="004D56D9"/>
    <w:rsid w:val="004E1000"/>
    <w:rsid w:val="004E12DC"/>
    <w:rsid w:val="004F4B89"/>
    <w:rsid w:val="00500597"/>
    <w:rsid w:val="00503D8A"/>
    <w:rsid w:val="0050680A"/>
    <w:rsid w:val="00512A5C"/>
    <w:rsid w:val="00516814"/>
    <w:rsid w:val="00516956"/>
    <w:rsid w:val="00523D86"/>
    <w:rsid w:val="00530592"/>
    <w:rsid w:val="00537A7E"/>
    <w:rsid w:val="00542F92"/>
    <w:rsid w:val="005442D4"/>
    <w:rsid w:val="005500B5"/>
    <w:rsid w:val="005541A1"/>
    <w:rsid w:val="00577A99"/>
    <w:rsid w:val="005802DD"/>
    <w:rsid w:val="005850E0"/>
    <w:rsid w:val="00586D2A"/>
    <w:rsid w:val="0058773F"/>
    <w:rsid w:val="005C61C5"/>
    <w:rsid w:val="005E1FF5"/>
    <w:rsid w:val="005E36CA"/>
    <w:rsid w:val="005F1999"/>
    <w:rsid w:val="005F2B04"/>
    <w:rsid w:val="00601679"/>
    <w:rsid w:val="00602E93"/>
    <w:rsid w:val="006272CC"/>
    <w:rsid w:val="0063090F"/>
    <w:rsid w:val="00633BD9"/>
    <w:rsid w:val="00666E4B"/>
    <w:rsid w:val="006722AE"/>
    <w:rsid w:val="0067374F"/>
    <w:rsid w:val="00684BE3"/>
    <w:rsid w:val="00684D7D"/>
    <w:rsid w:val="006A7893"/>
    <w:rsid w:val="006B17C6"/>
    <w:rsid w:val="006D017F"/>
    <w:rsid w:val="006E1301"/>
    <w:rsid w:val="006E3ECB"/>
    <w:rsid w:val="006E51B3"/>
    <w:rsid w:val="006E74D0"/>
    <w:rsid w:val="00724B77"/>
    <w:rsid w:val="007305B8"/>
    <w:rsid w:val="00730FEE"/>
    <w:rsid w:val="0073380E"/>
    <w:rsid w:val="00746067"/>
    <w:rsid w:val="0074640D"/>
    <w:rsid w:val="00752E46"/>
    <w:rsid w:val="00782601"/>
    <w:rsid w:val="007926E4"/>
    <w:rsid w:val="00795826"/>
    <w:rsid w:val="007A37D5"/>
    <w:rsid w:val="007A4567"/>
    <w:rsid w:val="007C23CC"/>
    <w:rsid w:val="007C5D86"/>
    <w:rsid w:val="007D5C8B"/>
    <w:rsid w:val="00814406"/>
    <w:rsid w:val="00814E2E"/>
    <w:rsid w:val="00831CA6"/>
    <w:rsid w:val="00832599"/>
    <w:rsid w:val="00836A6E"/>
    <w:rsid w:val="0084196A"/>
    <w:rsid w:val="0084667B"/>
    <w:rsid w:val="00862AB4"/>
    <w:rsid w:val="0086314A"/>
    <w:rsid w:val="0086481F"/>
    <w:rsid w:val="0087581E"/>
    <w:rsid w:val="00882196"/>
    <w:rsid w:val="00893B25"/>
    <w:rsid w:val="008B45EC"/>
    <w:rsid w:val="008B533A"/>
    <w:rsid w:val="008C14FC"/>
    <w:rsid w:val="008C1EB3"/>
    <w:rsid w:val="008C53C4"/>
    <w:rsid w:val="009159B9"/>
    <w:rsid w:val="009374A9"/>
    <w:rsid w:val="009404A8"/>
    <w:rsid w:val="00941781"/>
    <w:rsid w:val="009423B6"/>
    <w:rsid w:val="00942951"/>
    <w:rsid w:val="00944C1A"/>
    <w:rsid w:val="00950CEF"/>
    <w:rsid w:val="0095316D"/>
    <w:rsid w:val="00953C30"/>
    <w:rsid w:val="0096109C"/>
    <w:rsid w:val="00962D82"/>
    <w:rsid w:val="00967B94"/>
    <w:rsid w:val="009727B0"/>
    <w:rsid w:val="009830FE"/>
    <w:rsid w:val="009A12E2"/>
    <w:rsid w:val="009A3326"/>
    <w:rsid w:val="009A66BF"/>
    <w:rsid w:val="009B7BD5"/>
    <w:rsid w:val="009C3D5E"/>
    <w:rsid w:val="009D187E"/>
    <w:rsid w:val="009E20E6"/>
    <w:rsid w:val="009E5FE7"/>
    <w:rsid w:val="009F574B"/>
    <w:rsid w:val="00A0308D"/>
    <w:rsid w:val="00A04621"/>
    <w:rsid w:val="00A1010C"/>
    <w:rsid w:val="00A20072"/>
    <w:rsid w:val="00A317CE"/>
    <w:rsid w:val="00A35DD9"/>
    <w:rsid w:val="00A51BAE"/>
    <w:rsid w:val="00A56041"/>
    <w:rsid w:val="00A84894"/>
    <w:rsid w:val="00A87A92"/>
    <w:rsid w:val="00A938D0"/>
    <w:rsid w:val="00A94FEB"/>
    <w:rsid w:val="00A96922"/>
    <w:rsid w:val="00A977C3"/>
    <w:rsid w:val="00AA173D"/>
    <w:rsid w:val="00AB09D8"/>
    <w:rsid w:val="00AB5AA9"/>
    <w:rsid w:val="00AB67F5"/>
    <w:rsid w:val="00AD1C0B"/>
    <w:rsid w:val="00AE7568"/>
    <w:rsid w:val="00AF0010"/>
    <w:rsid w:val="00AF2F2A"/>
    <w:rsid w:val="00B00F15"/>
    <w:rsid w:val="00B030D7"/>
    <w:rsid w:val="00B05A8B"/>
    <w:rsid w:val="00B1455B"/>
    <w:rsid w:val="00B1471F"/>
    <w:rsid w:val="00B314B6"/>
    <w:rsid w:val="00B356B2"/>
    <w:rsid w:val="00B4370D"/>
    <w:rsid w:val="00B50108"/>
    <w:rsid w:val="00B51090"/>
    <w:rsid w:val="00B64753"/>
    <w:rsid w:val="00B9628F"/>
    <w:rsid w:val="00BA75CE"/>
    <w:rsid w:val="00BB45D4"/>
    <w:rsid w:val="00BD2C6D"/>
    <w:rsid w:val="00BE4276"/>
    <w:rsid w:val="00BF2373"/>
    <w:rsid w:val="00BF32A6"/>
    <w:rsid w:val="00C02DFA"/>
    <w:rsid w:val="00C03113"/>
    <w:rsid w:val="00C177B5"/>
    <w:rsid w:val="00C20144"/>
    <w:rsid w:val="00C35492"/>
    <w:rsid w:val="00C35C6E"/>
    <w:rsid w:val="00C36E62"/>
    <w:rsid w:val="00C51B14"/>
    <w:rsid w:val="00C65862"/>
    <w:rsid w:val="00C74719"/>
    <w:rsid w:val="00C74905"/>
    <w:rsid w:val="00C97309"/>
    <w:rsid w:val="00CB05D3"/>
    <w:rsid w:val="00CB0FCF"/>
    <w:rsid w:val="00CC7AFF"/>
    <w:rsid w:val="00CC7C7B"/>
    <w:rsid w:val="00CC7F23"/>
    <w:rsid w:val="00CD7A37"/>
    <w:rsid w:val="00CE0DA1"/>
    <w:rsid w:val="00CE3668"/>
    <w:rsid w:val="00CE41E1"/>
    <w:rsid w:val="00CE4D68"/>
    <w:rsid w:val="00CE5DFD"/>
    <w:rsid w:val="00CF2559"/>
    <w:rsid w:val="00D1207F"/>
    <w:rsid w:val="00D12C4F"/>
    <w:rsid w:val="00D12DD7"/>
    <w:rsid w:val="00D176F0"/>
    <w:rsid w:val="00D31B2E"/>
    <w:rsid w:val="00D36009"/>
    <w:rsid w:val="00D41305"/>
    <w:rsid w:val="00D43407"/>
    <w:rsid w:val="00D64123"/>
    <w:rsid w:val="00D642D3"/>
    <w:rsid w:val="00D86474"/>
    <w:rsid w:val="00D87F81"/>
    <w:rsid w:val="00D91434"/>
    <w:rsid w:val="00DA7156"/>
    <w:rsid w:val="00DB1216"/>
    <w:rsid w:val="00DB51C3"/>
    <w:rsid w:val="00DB5894"/>
    <w:rsid w:val="00DB7468"/>
    <w:rsid w:val="00DC4C6E"/>
    <w:rsid w:val="00DC7616"/>
    <w:rsid w:val="00DD4295"/>
    <w:rsid w:val="00DE449B"/>
    <w:rsid w:val="00DF0E57"/>
    <w:rsid w:val="00DF181A"/>
    <w:rsid w:val="00DF3E6E"/>
    <w:rsid w:val="00E04C14"/>
    <w:rsid w:val="00E10E99"/>
    <w:rsid w:val="00E11CE2"/>
    <w:rsid w:val="00E216C5"/>
    <w:rsid w:val="00E25218"/>
    <w:rsid w:val="00E258D8"/>
    <w:rsid w:val="00E3089C"/>
    <w:rsid w:val="00E5341E"/>
    <w:rsid w:val="00E67D3B"/>
    <w:rsid w:val="00E84079"/>
    <w:rsid w:val="00E850B2"/>
    <w:rsid w:val="00EA2BDD"/>
    <w:rsid w:val="00EA3268"/>
    <w:rsid w:val="00EA7735"/>
    <w:rsid w:val="00EB1F54"/>
    <w:rsid w:val="00EB50D7"/>
    <w:rsid w:val="00EC1BFF"/>
    <w:rsid w:val="00EC52E0"/>
    <w:rsid w:val="00EC7DD8"/>
    <w:rsid w:val="00ED2FE3"/>
    <w:rsid w:val="00EF2A7B"/>
    <w:rsid w:val="00F019B4"/>
    <w:rsid w:val="00F07932"/>
    <w:rsid w:val="00F155C9"/>
    <w:rsid w:val="00F2575C"/>
    <w:rsid w:val="00F4070B"/>
    <w:rsid w:val="00F4110C"/>
    <w:rsid w:val="00F41603"/>
    <w:rsid w:val="00F5184D"/>
    <w:rsid w:val="00F67B04"/>
    <w:rsid w:val="00F71D22"/>
    <w:rsid w:val="00F76152"/>
    <w:rsid w:val="00F817FC"/>
    <w:rsid w:val="00F864E2"/>
    <w:rsid w:val="00F9779B"/>
    <w:rsid w:val="00FA194B"/>
    <w:rsid w:val="00FA7984"/>
    <w:rsid w:val="00FB176A"/>
    <w:rsid w:val="00FC4320"/>
    <w:rsid w:val="00FC75B5"/>
    <w:rsid w:val="00FD50C6"/>
    <w:rsid w:val="00FD6C93"/>
    <w:rsid w:val="00FE7B6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37A25"/>
  <w15:docId w15:val="{C662AB61-FD3D-439C-9879-1CE8E369C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 Знак Знак,Знак Знак Знак Знак,Знак Знак, Знак Знак Знак,Знак Знак1,webb Знак Знак Знак Char Char,Обычный (веб) Знак,webb Знак,Знак Знак Знак,Normal (Web) Знак,webb Знак Знак Знак,Normal (Web) Знак Знак Знак"/>
    <w:basedOn w:val="a"/>
    <w:link w:val="10"/>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paragraph" w:customStyle="1" w:styleId="Default">
    <w:name w:val="Default"/>
    <w:rsid w:val="00666E4B"/>
    <w:pPr>
      <w:autoSpaceDE w:val="0"/>
      <w:autoSpaceDN w:val="0"/>
      <w:adjustRightInd w:val="0"/>
      <w:ind w:firstLine="0"/>
      <w:jc w:val="left"/>
    </w:pPr>
    <w:rPr>
      <w:rFonts w:eastAsiaTheme="minorHAnsi"/>
      <w:color w:val="000000"/>
      <w:sz w:val="24"/>
      <w:szCs w:val="24"/>
      <w:lang w:eastAsia="en-US"/>
    </w:rPr>
  </w:style>
  <w:style w:type="character" w:customStyle="1" w:styleId="10">
    <w:name w:val="Обычный (веб) Знак1"/>
    <w:aliases w:val="Знак Знак2, Знак Знак1,webb Знак1,webb Знак Знак Знак1, Знак Знак Знак1,Знак Знак Знак Знак Знак,Знак Знак Знак1, Знак Знак Знак Знак,Знак Знак1 Знак,webb Знак Знак Знак Char Char Знак,Обычный (веб) Знак Знак,webb Знак Знак1"/>
    <w:link w:val="a5"/>
    <w:uiPriority w:val="99"/>
    <w:locked/>
    <w:rsid w:val="00DD42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06898">
      <w:bodyDiv w:val="1"/>
      <w:marLeft w:val="0"/>
      <w:marRight w:val="0"/>
      <w:marTop w:val="0"/>
      <w:marBottom w:val="0"/>
      <w:divBdr>
        <w:top w:val="none" w:sz="0" w:space="0" w:color="auto"/>
        <w:left w:val="none" w:sz="0" w:space="0" w:color="auto"/>
        <w:bottom w:val="none" w:sz="0" w:space="0" w:color="auto"/>
        <w:right w:val="none" w:sz="0" w:space="0" w:color="auto"/>
      </w:divBdr>
      <w:divsChild>
        <w:div w:id="308899771">
          <w:marLeft w:val="0"/>
          <w:marRight w:val="0"/>
          <w:marTop w:val="0"/>
          <w:marBottom w:val="0"/>
          <w:divBdr>
            <w:top w:val="none" w:sz="0" w:space="0" w:color="auto"/>
            <w:left w:val="none" w:sz="0" w:space="0" w:color="auto"/>
            <w:bottom w:val="none" w:sz="0" w:space="0" w:color="auto"/>
            <w:right w:val="none" w:sz="0" w:space="0" w:color="auto"/>
          </w:divBdr>
          <w:divsChild>
            <w:div w:id="130711318">
              <w:marLeft w:val="0"/>
              <w:marRight w:val="0"/>
              <w:marTop w:val="0"/>
              <w:marBottom w:val="0"/>
              <w:divBdr>
                <w:top w:val="none" w:sz="0" w:space="0" w:color="auto"/>
                <w:left w:val="none" w:sz="0" w:space="0" w:color="auto"/>
                <w:bottom w:val="none" w:sz="0" w:space="0" w:color="auto"/>
                <w:right w:val="none" w:sz="0" w:space="0" w:color="auto"/>
              </w:divBdr>
              <w:divsChild>
                <w:div w:id="62459989">
                  <w:marLeft w:val="0"/>
                  <w:marRight w:val="0"/>
                  <w:marTop w:val="0"/>
                  <w:marBottom w:val="0"/>
                  <w:divBdr>
                    <w:top w:val="none" w:sz="0" w:space="0" w:color="auto"/>
                    <w:left w:val="none" w:sz="0" w:space="0" w:color="auto"/>
                    <w:bottom w:val="none" w:sz="0" w:space="0" w:color="auto"/>
                    <w:right w:val="none" w:sz="0" w:space="0" w:color="auto"/>
                  </w:divBdr>
                  <w:divsChild>
                    <w:div w:id="528372068">
                      <w:marLeft w:val="0"/>
                      <w:marRight w:val="0"/>
                      <w:marTop w:val="0"/>
                      <w:marBottom w:val="0"/>
                      <w:divBdr>
                        <w:top w:val="none" w:sz="0" w:space="0" w:color="auto"/>
                        <w:left w:val="none" w:sz="0" w:space="0" w:color="auto"/>
                        <w:bottom w:val="none" w:sz="0" w:space="0" w:color="auto"/>
                        <w:right w:val="none" w:sz="0" w:space="0" w:color="auto"/>
                      </w:divBdr>
                      <w:divsChild>
                        <w:div w:id="445196592">
                          <w:marLeft w:val="0"/>
                          <w:marRight w:val="0"/>
                          <w:marTop w:val="0"/>
                          <w:marBottom w:val="0"/>
                          <w:divBdr>
                            <w:top w:val="none" w:sz="0" w:space="0" w:color="auto"/>
                            <w:left w:val="none" w:sz="0" w:space="0" w:color="auto"/>
                            <w:bottom w:val="none" w:sz="0" w:space="0" w:color="auto"/>
                            <w:right w:val="none" w:sz="0" w:space="0" w:color="auto"/>
                          </w:divBdr>
                          <w:divsChild>
                            <w:div w:id="398869456">
                              <w:marLeft w:val="0"/>
                              <w:marRight w:val="0"/>
                              <w:marTop w:val="0"/>
                              <w:marBottom w:val="0"/>
                              <w:divBdr>
                                <w:top w:val="none" w:sz="0" w:space="0" w:color="auto"/>
                                <w:left w:val="none" w:sz="0" w:space="0" w:color="auto"/>
                                <w:bottom w:val="none" w:sz="0" w:space="0" w:color="auto"/>
                                <w:right w:val="none" w:sz="0" w:space="0" w:color="auto"/>
                              </w:divBdr>
                              <w:divsChild>
                                <w:div w:id="1113939952">
                                  <w:marLeft w:val="0"/>
                                  <w:marRight w:val="0"/>
                                  <w:marTop w:val="0"/>
                                  <w:marBottom w:val="0"/>
                                  <w:divBdr>
                                    <w:top w:val="none" w:sz="0" w:space="0" w:color="auto"/>
                                    <w:left w:val="none" w:sz="0" w:space="0" w:color="auto"/>
                                    <w:bottom w:val="none" w:sz="0" w:space="0" w:color="auto"/>
                                    <w:right w:val="none" w:sz="0" w:space="0" w:color="auto"/>
                                  </w:divBdr>
                                  <w:divsChild>
                                    <w:div w:id="230625957">
                                      <w:marLeft w:val="0"/>
                                      <w:marRight w:val="0"/>
                                      <w:marTop w:val="0"/>
                                      <w:marBottom w:val="0"/>
                                      <w:divBdr>
                                        <w:top w:val="none" w:sz="0" w:space="0" w:color="auto"/>
                                        <w:left w:val="none" w:sz="0" w:space="0" w:color="auto"/>
                                        <w:bottom w:val="none" w:sz="0" w:space="0" w:color="auto"/>
                                        <w:right w:val="none" w:sz="0" w:space="0" w:color="auto"/>
                                      </w:divBdr>
                                      <w:divsChild>
                                        <w:div w:id="1832981392">
                                          <w:marLeft w:val="0"/>
                                          <w:marRight w:val="0"/>
                                          <w:marTop w:val="0"/>
                                          <w:marBottom w:val="0"/>
                                          <w:divBdr>
                                            <w:top w:val="none" w:sz="0" w:space="0" w:color="auto"/>
                                            <w:left w:val="none" w:sz="0" w:space="0" w:color="auto"/>
                                            <w:bottom w:val="none" w:sz="0" w:space="0" w:color="auto"/>
                                            <w:right w:val="none" w:sz="0" w:space="0" w:color="auto"/>
                                          </w:divBdr>
                                          <w:divsChild>
                                            <w:div w:id="1338995015">
                                              <w:marLeft w:val="0"/>
                                              <w:marRight w:val="0"/>
                                              <w:marTop w:val="0"/>
                                              <w:marBottom w:val="0"/>
                                              <w:divBdr>
                                                <w:top w:val="none" w:sz="0" w:space="0" w:color="auto"/>
                                                <w:left w:val="none" w:sz="0" w:space="0" w:color="auto"/>
                                                <w:bottom w:val="none" w:sz="0" w:space="0" w:color="auto"/>
                                                <w:right w:val="none" w:sz="0" w:space="0" w:color="auto"/>
                                              </w:divBdr>
                                              <w:divsChild>
                                                <w:div w:id="1152915443">
                                                  <w:marLeft w:val="0"/>
                                                  <w:marRight w:val="0"/>
                                                  <w:marTop w:val="0"/>
                                                  <w:marBottom w:val="0"/>
                                                  <w:divBdr>
                                                    <w:top w:val="none" w:sz="0" w:space="0" w:color="auto"/>
                                                    <w:left w:val="none" w:sz="0" w:space="0" w:color="auto"/>
                                                    <w:bottom w:val="none" w:sz="0" w:space="0" w:color="auto"/>
                                                    <w:right w:val="none" w:sz="0" w:space="0" w:color="auto"/>
                                                  </w:divBdr>
                                                  <w:divsChild>
                                                    <w:div w:id="1201748718">
                                                      <w:marLeft w:val="0"/>
                                                      <w:marRight w:val="0"/>
                                                      <w:marTop w:val="0"/>
                                                      <w:marBottom w:val="0"/>
                                                      <w:divBdr>
                                                        <w:top w:val="none" w:sz="0" w:space="0" w:color="auto"/>
                                                        <w:left w:val="none" w:sz="0" w:space="0" w:color="auto"/>
                                                        <w:bottom w:val="none" w:sz="0" w:space="0" w:color="auto"/>
                                                        <w:right w:val="none" w:sz="0" w:space="0" w:color="auto"/>
                                                      </w:divBdr>
                                                      <w:divsChild>
                                                        <w:div w:id="1161045006">
                                                          <w:marLeft w:val="0"/>
                                                          <w:marRight w:val="0"/>
                                                          <w:marTop w:val="0"/>
                                                          <w:marBottom w:val="0"/>
                                                          <w:divBdr>
                                                            <w:top w:val="none" w:sz="0" w:space="0" w:color="auto"/>
                                                            <w:left w:val="none" w:sz="0" w:space="0" w:color="auto"/>
                                                            <w:bottom w:val="none" w:sz="0" w:space="0" w:color="auto"/>
                                                            <w:right w:val="none" w:sz="0" w:space="0" w:color="auto"/>
                                                          </w:divBdr>
                                                          <w:divsChild>
                                                            <w:div w:id="936986187">
                                                              <w:marLeft w:val="0"/>
                                                              <w:marRight w:val="0"/>
                                                              <w:marTop w:val="0"/>
                                                              <w:marBottom w:val="0"/>
                                                              <w:divBdr>
                                                                <w:top w:val="none" w:sz="0" w:space="0" w:color="auto"/>
                                                                <w:left w:val="none" w:sz="0" w:space="0" w:color="auto"/>
                                                                <w:bottom w:val="none" w:sz="0" w:space="0" w:color="auto"/>
                                                                <w:right w:val="none" w:sz="0" w:space="0" w:color="auto"/>
                                                              </w:divBdr>
                                                              <w:divsChild>
                                                                <w:div w:id="691733866">
                                                                  <w:marLeft w:val="0"/>
                                                                  <w:marRight w:val="0"/>
                                                                  <w:marTop w:val="0"/>
                                                                  <w:marBottom w:val="0"/>
                                                                  <w:divBdr>
                                                                    <w:top w:val="none" w:sz="0" w:space="0" w:color="auto"/>
                                                                    <w:left w:val="none" w:sz="0" w:space="0" w:color="auto"/>
                                                                    <w:bottom w:val="none" w:sz="0" w:space="0" w:color="auto"/>
                                                                    <w:right w:val="none" w:sz="0" w:space="0" w:color="auto"/>
                                                                  </w:divBdr>
                                                                  <w:divsChild>
                                                                    <w:div w:id="791442615">
                                                                      <w:marLeft w:val="0"/>
                                                                      <w:marRight w:val="0"/>
                                                                      <w:marTop w:val="0"/>
                                                                      <w:marBottom w:val="112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ectura xmlns="deb42e83-2260-4c15-9444-eeddc6459f2b" xsi:nil="true"/>
    <Limba xmlns="deb42e83-2260-4c15-9444-eeddc6459f2b">Română</Limba>
    <Tipul_x0020_documentului_x0020_de_x0020_Initiere xmlns="deb42e83-2260-4c15-9444-eeddc6459f2b">Textul Initial</Tipul_x0020_documentului_x0020_de_x0020_Initiere>
  </documentManagement>
</p:properties>
</file>

<file path=customXml/item2.xml><?xml version="1.0" encoding="utf-8"?>
<ct:contentTypeSchema xmlns:ct="http://schemas.microsoft.com/office/2006/metadata/contentType" xmlns:ma="http://schemas.microsoft.com/office/2006/metadata/properties/metaAttributes" ct:_="" ma:_="" ma:contentTypeName="Initiere" ma:contentTypeID="0x010100DB3619079C70BA4C8A987488329513F90014B383F883BBE84C9A1272D50E465059" ma:contentTypeVersion="6" ma:contentTypeDescription="" ma:contentTypeScope="" ma:versionID="dd2fdf077691fdc15993d0edfd00601e">
  <xsd:schema xmlns:xsd="http://www.w3.org/2001/XMLSchema" xmlns:xs="http://www.w3.org/2001/XMLSchema" xmlns:p="http://schemas.microsoft.com/office/2006/metadata/properties" xmlns:ns2="deb42e83-2260-4c15-9444-eeddc6459f2b" targetNamespace="http://schemas.microsoft.com/office/2006/metadata/properties" ma:root="true" ma:fieldsID="21d8a23abda022e5c63bd32da54c1482" ns2:_="">
    <xsd:import namespace="deb42e83-2260-4c15-9444-eeddc6459f2b"/>
    <xsd:element name="properties">
      <xsd:complexType>
        <xsd:sequence>
          <xsd:element name="documentManagement">
            <xsd:complexType>
              <xsd:all>
                <xsd:element ref="ns2:Limba" minOccurs="0"/>
                <xsd:element ref="ns2:Tipul_x0020_documentului_x0020_de_x0020_Initiere"/>
                <xsd:element ref="ns2:Lectu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b42e83-2260-4c15-9444-eeddc6459f2b" elementFormDefault="qualified">
    <xsd:import namespace="http://schemas.microsoft.com/office/2006/documentManagement/types"/>
    <xsd:import namespace="http://schemas.microsoft.com/office/infopath/2007/PartnerControls"/>
    <xsd:element name="Limba" ma:index="8" nillable="true" ma:displayName="Limba" ma:default="Română" ma:format="Dropdown" ma:internalName="Limba">
      <xsd:simpleType>
        <xsd:restriction base="dms:Choice">
          <xsd:enumeration value="Română"/>
          <xsd:enumeration value="Rusă"/>
        </xsd:restriction>
      </xsd:simpleType>
    </xsd:element>
    <xsd:element name="Tipul_x0020_documentului_x0020_de_x0020_Initiere" ma:index="9" ma:displayName="Tipul documentului de Initiere" ma:default="Textul Initial" ma:description="" ma:format="Dropdown" ma:internalName="Tipul_x0020_documentului_x0020_de_x0020_Initiere">
      <xsd:simpleType>
        <xsd:restriction base="dms:Choice">
          <xsd:enumeration value="Scopul"/>
          <xsd:enumeration value="Textul Initial"/>
          <xsd:enumeration value="Conceptia"/>
          <xsd:enumeration value="Rezultatele expertizelor"/>
          <xsd:enumeration value="Locul in legislatie"/>
          <xsd:enumeration value="Fundamentalizarea economico-financiara"/>
          <xsd:enumeration value="Efectele social-economice"/>
        </xsd:restriction>
      </xsd:simpleType>
    </xsd:element>
    <xsd:element name="Lectura" ma:index="10" nillable="true" ma:displayName="Lectura" ma:decimals="0" ma:default="1" ma:description="" ma:internalName="Lectura" ma:readOnly="false" ma:percentage="FALSE">
      <xsd:simpleType>
        <xsd:restriction base="dms:Number">
          <xsd:maxInclusive value="10"/>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4EACF-EAD1-401E-9DE4-B2385882D3F8}">
  <ds:schemaRefs>
    <ds:schemaRef ds:uri="http://schemas.microsoft.com/office/2006/metadata/properties"/>
    <ds:schemaRef ds:uri="http://schemas.microsoft.com/office/infopath/2007/PartnerControls"/>
    <ds:schemaRef ds:uri="deb42e83-2260-4c15-9444-eeddc6459f2b"/>
  </ds:schemaRefs>
</ds:datastoreItem>
</file>

<file path=customXml/itemProps2.xml><?xml version="1.0" encoding="utf-8"?>
<ds:datastoreItem xmlns:ds="http://schemas.openxmlformats.org/officeDocument/2006/customXml" ds:itemID="{92FBE13F-3B24-46F0-8A8D-EFCFCA3CC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b42e83-2260-4c15-9444-eeddc6459f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A8932-22BC-44FE-ADE6-87A1FAEC79CD}">
  <ds:schemaRefs>
    <ds:schemaRef ds:uri="http://schemas.microsoft.com/sharepoint/v3/contenttype/forms"/>
  </ds:schemaRefs>
</ds:datastoreItem>
</file>

<file path=customXml/itemProps4.xml><?xml version="1.0" encoding="utf-8"?>
<ds:datastoreItem xmlns:ds="http://schemas.openxmlformats.org/officeDocument/2006/customXml" ds:itemID="{2B3EF681-3693-43E2-81BE-906CA75BE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854</Words>
  <Characters>4873</Characters>
  <Application>Microsoft Office Word</Application>
  <DocSecurity>0</DocSecurity>
  <Lines>40</Lines>
  <Paragraphs>11</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504.2020.ro</vt:lpstr>
      <vt:lpstr>504.2020.ro</vt:lpstr>
      <vt:lpstr>504.2020.ro</vt:lpstr>
    </vt:vector>
  </TitlesOfParts>
  <Company>Cancelaria Guvernului</Company>
  <LinksUpToDate>false</LinksUpToDate>
  <CharactersWithSpaces>5716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504.2020.ro</dc:title>
  <dc:creator>lll</dc:creator>
  <cp:lastModifiedBy>Violina VL. Lungu</cp:lastModifiedBy>
  <cp:revision>8</cp:revision>
  <cp:lastPrinted>2022-05-10T07:27:00Z</cp:lastPrinted>
  <dcterms:created xsi:type="dcterms:W3CDTF">2021-06-11T11:30:00Z</dcterms:created>
  <dcterms:modified xsi:type="dcterms:W3CDTF">2022-05-13T08:01:00Z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0x010100DB3619079C70BA4C8A987488329513F90014B383F883BBE84C9A1272D50E465059</vt:lpwstr>
  </property>
  <property fmtid="{D5CDD505-2E9C-101B-9397-08002B2CF9AE}" pid="3" name="Tipul documentului">
    <vt:lpwstr>Aviz</vt:lpwstr>
  </property>
</Properties>
</file>