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697" w:rsidRPr="00604699" w:rsidRDefault="00DF1697" w:rsidP="006F3837">
      <w:pPr>
        <w:ind w:firstLine="0"/>
        <w:rPr>
          <w:sz w:val="28"/>
          <w:szCs w:val="28"/>
          <w:lang w:val="ro-RO"/>
        </w:rPr>
      </w:pPr>
    </w:p>
    <w:p w:rsidR="00DF1697" w:rsidRPr="00604699" w:rsidRDefault="00604699">
      <w:pPr>
        <w:jc w:val="right"/>
        <w:rPr>
          <w:sz w:val="24"/>
          <w:szCs w:val="24"/>
          <w:lang w:val="ro-RO" w:eastAsia="en-GB"/>
        </w:rPr>
      </w:pPr>
      <w:r w:rsidRPr="00604699">
        <w:rPr>
          <w:sz w:val="24"/>
          <w:szCs w:val="24"/>
          <w:lang w:val="ro-RO" w:eastAsia="en-GB"/>
        </w:rPr>
        <w:t>Tabel</w:t>
      </w:r>
    </w:p>
    <w:p w:rsidR="00DF1697" w:rsidRPr="00604699" w:rsidRDefault="00604699">
      <w:pPr>
        <w:ind w:firstLine="0"/>
        <w:jc w:val="center"/>
        <w:rPr>
          <w:b/>
          <w:bCs/>
          <w:sz w:val="24"/>
          <w:szCs w:val="24"/>
          <w:lang w:val="ro-RO" w:eastAsia="en-GB"/>
        </w:rPr>
      </w:pPr>
      <w:r w:rsidRPr="00604699">
        <w:rPr>
          <w:b/>
          <w:bCs/>
          <w:sz w:val="24"/>
          <w:szCs w:val="24"/>
          <w:lang w:val="ro-RO" w:eastAsia="en-GB"/>
        </w:rPr>
        <w:t>CATEGORIILE ŞI SORTIMENTELE</w:t>
      </w:r>
    </w:p>
    <w:p w:rsidR="00DF1697" w:rsidRPr="00604699" w:rsidRDefault="00604699">
      <w:pPr>
        <w:ind w:firstLine="0"/>
        <w:jc w:val="center"/>
        <w:rPr>
          <w:b/>
          <w:bCs/>
          <w:sz w:val="24"/>
          <w:szCs w:val="24"/>
          <w:lang w:val="ro-RO" w:eastAsia="en-GB"/>
        </w:rPr>
      </w:pPr>
      <w:r w:rsidRPr="00604699">
        <w:rPr>
          <w:b/>
          <w:bCs/>
          <w:sz w:val="24"/>
          <w:szCs w:val="24"/>
          <w:lang w:val="ro-RO" w:eastAsia="en-GB"/>
        </w:rPr>
        <w:t>mijloacelor de măsurare supuse controlului metrologic legal</w:t>
      </w:r>
    </w:p>
    <w:p w:rsidR="00DF1697" w:rsidRPr="00604699" w:rsidRDefault="00DF1697">
      <w:pPr>
        <w:rPr>
          <w:rFonts w:eastAsia="SimSun"/>
          <w:bCs/>
          <w:sz w:val="18"/>
          <w:szCs w:val="28"/>
          <w:lang w:val="ro-RO"/>
        </w:rPr>
      </w:pPr>
    </w:p>
    <w:tbl>
      <w:tblPr>
        <w:tblW w:w="5000" w:type="pct"/>
        <w:jc w:val="center"/>
        <w:tblCellMar>
          <w:top w:w="15" w:type="dxa"/>
          <w:left w:w="15" w:type="dxa"/>
          <w:bottom w:w="15" w:type="dxa"/>
          <w:right w:w="15" w:type="dxa"/>
        </w:tblCellMar>
        <w:tblLook w:val="04A0"/>
      </w:tblPr>
      <w:tblGrid>
        <w:gridCol w:w="820"/>
        <w:gridCol w:w="2176"/>
        <w:gridCol w:w="1003"/>
        <w:gridCol w:w="2659"/>
        <w:gridCol w:w="1261"/>
        <w:gridCol w:w="1300"/>
      </w:tblGrid>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Nr. poziţiei</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Categoriile mijloacelor de măsurare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Numărul poziţiei</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Sortimentele mijloacelor de măsurare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Intervalul maxim admis între două verificări metrologice succesive, luni</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Modalitatea de control metrologic aplicabil</w:t>
            </w:r>
          </w:p>
        </w:tc>
      </w:tr>
    </w:tbl>
    <w:p w:rsidR="00DF1697" w:rsidRPr="00604699" w:rsidRDefault="00DF1697">
      <w:pPr>
        <w:rPr>
          <w:sz w:val="2"/>
          <w:lang w:val="ro-RO"/>
        </w:rPr>
      </w:pPr>
    </w:p>
    <w:tbl>
      <w:tblPr>
        <w:tblW w:w="5000" w:type="pct"/>
        <w:jc w:val="center"/>
        <w:tblCellMar>
          <w:top w:w="15" w:type="dxa"/>
          <w:left w:w="15" w:type="dxa"/>
          <w:bottom w:w="15" w:type="dxa"/>
          <w:right w:w="15" w:type="dxa"/>
        </w:tblCellMar>
        <w:tblLook w:val="04A0"/>
      </w:tblPr>
      <w:tblGrid>
        <w:gridCol w:w="820"/>
        <w:gridCol w:w="2176"/>
        <w:gridCol w:w="1003"/>
        <w:gridCol w:w="2659"/>
        <w:gridCol w:w="1261"/>
        <w:gridCol w:w="1300"/>
      </w:tblGrid>
      <w:tr w:rsidR="00DF1697" w:rsidRPr="00604699">
        <w:trPr>
          <w:cantSplit/>
          <w:trHeight w:val="20"/>
          <w:tblHeader/>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1</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2</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3</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4</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5</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b/>
                <w:bCs/>
                <w:sz w:val="22"/>
                <w:lang w:val="ro-RO"/>
              </w:rPr>
            </w:pPr>
            <w:r w:rsidRPr="00604699">
              <w:rPr>
                <w:rFonts w:eastAsia="Calibri"/>
                <w:b/>
                <w:bCs/>
                <w:sz w:val="22"/>
                <w:lang w:val="ro-RO"/>
              </w:rPr>
              <w:t>6</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1. MĂRIMI ACUSTICE</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1.1.</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Mijloace de măsurare a nivelului de presiune acustică utilizate în măsurări privind protecţia muncii şi protecţia mediului</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Sonometre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1.1.2.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Dozimetre de zgomot</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1.1.3.</w:t>
            </w:r>
          </w:p>
        </w:tc>
        <w:tc>
          <w:tcPr>
            <w:tcW w:w="1442"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Expozimetre sonore individuale</w:t>
            </w:r>
          </w:p>
        </w:tc>
        <w:tc>
          <w:tcPr>
            <w:tcW w:w="68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2. MĂRIMI FIZICO-CHIMICE</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2.1.</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Analizoare şisemnalizoare de gaze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2.1.1.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 de măsurare a etanolului din aerul expirat (etilometre)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2.1.2.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Analizoare de gaze, inclusiv cu funcţie de semnalizare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2.2</w:t>
            </w:r>
            <w:r w:rsidRPr="00604699">
              <w:rPr>
                <w:rFonts w:eastAsia="Calibri"/>
                <w:sz w:val="22"/>
                <w:vertAlign w:val="superscript"/>
                <w:lang w:val="ro-RO"/>
              </w:rPr>
              <w:t>1)</w:t>
            </w:r>
            <w:r w:rsidRPr="00604699">
              <w:rPr>
                <w:rFonts w:eastAsia="Calibri"/>
                <w:sz w:val="22"/>
                <w:lang w:val="ro-RO"/>
              </w:rPr>
              <w:t>.</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Analizoare pentru gaze de eşapament</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2.2.1.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Analizoare pentru gaze de eşapament</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2.3.</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Densimetre şi alcoolmetre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2.3.1.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Densimetre şi alcoolmetre din sticlă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60</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2.3.2.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Densimetre şi alcoolmetre digitale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2.3.3.</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Analizoare digitale ale concentrației de etanol</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3. ULTRASUNET ŞI VIBRAŢII</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3.1.</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Defectoscoape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3.1.1.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Defectoscoape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3.2.</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pentru măsurarea vitezei</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3.2.1.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Aparate/sisteme pentru măsurarea vitezei de mișcare a autovehiculelor</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3.2.2.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Sisteme pentru măsurarea vitezei medii de mișcare a autovehiculelor</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3.2.3.</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Tahografe mecanice și electronice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3.2.4.</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Vitezometre pentru locomotive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4. MĂRIMI ELECTROMAGNETICE</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4.1.</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Transformatoare pentru măsurare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4.1.1.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Transformatoare pentru măsurare de curent</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48</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4.1.2.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Transformatoare pentru măsurare de tensiune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48</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Pr>
          <w:p w:rsidR="00DF1697" w:rsidRPr="00604699" w:rsidRDefault="00604699">
            <w:pPr>
              <w:ind w:firstLine="0"/>
              <w:jc w:val="left"/>
              <w:rPr>
                <w:rFonts w:eastAsia="Calibri"/>
                <w:sz w:val="22"/>
                <w:lang w:val="ro-RO"/>
              </w:rPr>
            </w:pPr>
            <w:r w:rsidRPr="00604699">
              <w:rPr>
                <w:rFonts w:eastAsia="Calibri"/>
                <w:sz w:val="22"/>
                <w:lang w:val="ro-RO"/>
              </w:rPr>
              <w:t>4.2.</w:t>
            </w:r>
          </w:p>
        </w:tc>
        <w:tc>
          <w:tcPr>
            <w:tcW w:w="1180" w:type="pct"/>
            <w:tcBorders>
              <w:top w:val="single" w:sz="6" w:space="0" w:color="000000"/>
              <w:left w:val="single" w:sz="6" w:space="0" w:color="000000"/>
              <w:bottom w:val="single" w:sz="6" w:space="0" w:color="000000"/>
              <w:right w:val="single" w:sz="6" w:space="0" w:color="000000"/>
            </w:tcBorders>
          </w:tcPr>
          <w:p w:rsidR="00DF1697" w:rsidRPr="00604699" w:rsidRDefault="00604699">
            <w:pPr>
              <w:ind w:firstLine="0"/>
              <w:jc w:val="left"/>
              <w:rPr>
                <w:rFonts w:eastAsia="Calibri"/>
                <w:sz w:val="22"/>
                <w:lang w:val="ro-RO"/>
              </w:rPr>
            </w:pPr>
            <w:r w:rsidRPr="00604699">
              <w:rPr>
                <w:rFonts w:eastAsia="Calibri"/>
                <w:sz w:val="22"/>
                <w:lang w:val="ro-RO"/>
              </w:rPr>
              <w:t xml:space="preserve">Aparate pentru măsurarea </w:t>
            </w:r>
            <w:r w:rsidRPr="00604699">
              <w:rPr>
                <w:rFonts w:eastAsia="Calibri"/>
                <w:sz w:val="22"/>
                <w:lang w:val="ro-RO"/>
              </w:rPr>
              <w:lastRenderedPageBreak/>
              <w:t>caracteristicilor electrice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lastRenderedPageBreak/>
              <w:t>4.2.1.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 xml:space="preserve">Aparate pentru măsurarea caracteristicilor contururilor </w:t>
            </w:r>
            <w:r w:rsidRPr="00604699">
              <w:rPr>
                <w:rFonts w:eastAsia="Calibri"/>
                <w:sz w:val="22"/>
                <w:lang w:val="ro-RO"/>
              </w:rPr>
              <w:lastRenderedPageBreak/>
              <w:t>de tip „faza-zero” şi a curentului de scurtcircuit</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lastRenderedPageBreak/>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lastRenderedPageBreak/>
              <w:t>4.3</w:t>
            </w:r>
            <w:r w:rsidRPr="00604699">
              <w:rPr>
                <w:rFonts w:eastAsia="Calibri"/>
                <w:sz w:val="22"/>
                <w:vertAlign w:val="superscript"/>
                <w:lang w:val="ro-RO"/>
              </w:rPr>
              <w:t>1)</w:t>
            </w:r>
            <w:r w:rsidRPr="00604699">
              <w:rPr>
                <w:rFonts w:eastAsia="Calibri"/>
                <w:sz w:val="22"/>
                <w:lang w:val="ro-RO"/>
              </w:rPr>
              <w:t>.</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energie electrică activă</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4.3.1.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energie electrică activă trifazate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48</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4.3.2.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energie electrică activă monofazate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96</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4.4.</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energie electrică reactivă</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4.4.1.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energie electrică reactivă trifazate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48</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4.4.2.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energie electrică reactivă monofazate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96</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5. DEBIT ŞI VOLUM</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5.1. Debit al lichidelor şi gazelor</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5.1.1</w:t>
            </w:r>
            <w:r w:rsidRPr="00604699">
              <w:rPr>
                <w:rFonts w:eastAsia="Calibri"/>
                <w:sz w:val="22"/>
                <w:vertAlign w:val="superscript"/>
                <w:lang w:val="ro-RO"/>
              </w:rPr>
              <w:t>1)</w:t>
            </w:r>
            <w:r w:rsidRPr="00604699">
              <w:rPr>
                <w:rFonts w:eastAsia="Calibri"/>
                <w:sz w:val="22"/>
                <w:lang w:val="ro-RO"/>
              </w:rPr>
              <w:t>.</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gaz</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gaz cu debitul maxim până la 2500 m</w:t>
            </w:r>
            <w:r w:rsidRPr="00604699">
              <w:rPr>
                <w:rFonts w:eastAsia="Calibri"/>
                <w:sz w:val="22"/>
                <w:vertAlign w:val="superscript"/>
                <w:lang w:val="ro-RO"/>
              </w:rPr>
              <w:t>3</w:t>
            </w:r>
            <w:r w:rsidRPr="00604699">
              <w:rPr>
                <w:rFonts w:eastAsia="Calibri"/>
                <w:sz w:val="22"/>
                <w:lang w:val="ro-RO"/>
              </w:rPr>
              <w:t>/h (cu excepția celor cu pereți deformabili)</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5.1.1.2.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gaz cu pereți deformabili</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60</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5.1.2</w:t>
            </w:r>
            <w:r w:rsidRPr="00604699">
              <w:rPr>
                <w:rFonts w:eastAsia="Calibri"/>
                <w:sz w:val="22"/>
                <w:vertAlign w:val="superscript"/>
                <w:lang w:val="ro-RO"/>
              </w:rPr>
              <w:t>1)</w:t>
            </w:r>
            <w:r w:rsidRPr="00604699">
              <w:rPr>
                <w:rFonts w:eastAsia="Calibri"/>
                <w:sz w:val="22"/>
                <w:lang w:val="ro-RO"/>
              </w:rPr>
              <w:t>.</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apă</w:t>
            </w:r>
          </w:p>
        </w:tc>
        <w:tc>
          <w:tcPr>
            <w:tcW w:w="54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5.1.2.1.</w:t>
            </w:r>
          </w:p>
          <w:p w:rsidR="00DF1697" w:rsidRPr="00604699" w:rsidRDefault="00DF1697">
            <w:pPr>
              <w:ind w:firstLine="0"/>
              <w:jc w:val="left"/>
              <w:rPr>
                <w:rFonts w:eastAsia="Calibri"/>
                <w:sz w:val="22"/>
                <w:lang w:val="ro-RO"/>
              </w:rPr>
            </w:pPr>
          </w:p>
        </w:tc>
        <w:tc>
          <w:tcPr>
            <w:tcW w:w="1442"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apă rece și caldă de la DN 15 până la DN 200</w:t>
            </w:r>
          </w:p>
        </w:tc>
        <w:tc>
          <w:tcPr>
            <w:tcW w:w="68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60</w:t>
            </w:r>
          </w:p>
          <w:p w:rsidR="00DF1697" w:rsidRPr="00604699" w:rsidRDefault="00DF1697">
            <w:pPr>
              <w:ind w:firstLine="0"/>
              <w:jc w:val="center"/>
              <w:rPr>
                <w:rFonts w:eastAsia="Calibri"/>
                <w:sz w:val="22"/>
                <w:lang w:val="ro-RO"/>
              </w:rPr>
            </w:pPr>
          </w:p>
        </w:tc>
        <w:tc>
          <w:tcPr>
            <w:tcW w:w="705"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p w:rsidR="00DF1697" w:rsidRPr="00604699" w:rsidRDefault="00DF1697">
            <w:pPr>
              <w:ind w:firstLine="0"/>
              <w:jc w:val="left"/>
              <w:rPr>
                <w:rFonts w:eastAsia="Calibri"/>
                <w:sz w:val="22"/>
                <w:lang w:val="ro-RO"/>
              </w:rPr>
            </w:pP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5.1.3.</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Complexe de măsurare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5.1.3.1.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Complexe de măsurare a cantităților de fluide, inclusiv cu dispozitive de strangulare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5.1.4.</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Sisteme de măsurare și înregistrare a cantității produselor petroliere și gazelor lichefiate livrate cu amănuntul</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5.1.4.1.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Sisteme de măsurare și înregistrare a cantității produselor petroliere și gazelor lichefiate livrate cu amănuntul</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5.1.5.</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Distribuitoare de gaz comprimat</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5.1.5.1.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Distribuitoare de gaz comprimat</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5.1.6</w:t>
            </w:r>
            <w:r w:rsidRPr="00604699">
              <w:rPr>
                <w:rFonts w:eastAsia="Calibri"/>
                <w:sz w:val="22"/>
                <w:vertAlign w:val="superscript"/>
                <w:lang w:val="ro-RO"/>
              </w:rPr>
              <w:t>1)</w:t>
            </w:r>
            <w:r w:rsidRPr="00604699">
              <w:rPr>
                <w:rFonts w:eastAsia="Calibri"/>
                <w:sz w:val="22"/>
                <w:lang w:val="ro-RO"/>
              </w:rPr>
              <w:t>.</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Sistemele de măsurare pentru măsurarea continuă și dinamică a cantităților de lichide, altele decât apa</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5.1.6.1.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Sisteme de măsurare dinamică a cantităților de lichide, altele decât apa</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5.1.6.2.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pentru lichide, altele decât apa, până la DN 400 mm</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5.1.6.3.</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Calculatoare (de debit), traductoare de presiune, traductoare de temperatură (termorezistențe)/adaptoare de temperatură și traductoare de debit pentru sisteme de măsurare a cantităților de lichide, altele decât apa, până la DN 200 mm</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5.1.6.4.</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Distribuitoare de produse petroliere şi gaze lichefiate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rPr>
                <w:sz w:val="22"/>
                <w:lang w:val="ro-RO" w:eastAsia="en-GB"/>
              </w:rPr>
            </w:pPr>
            <w:r w:rsidRPr="00604699">
              <w:rPr>
                <w:sz w:val="22"/>
                <w:lang w:val="ro-RO" w:eastAsia="en-GB"/>
              </w:rPr>
              <w:t>Contoarele de gaz (poziția 5.1.2.1) cu debitul maxim mai mare de 2500 m</w:t>
            </w:r>
            <w:r w:rsidRPr="00604699">
              <w:rPr>
                <w:sz w:val="22"/>
                <w:vertAlign w:val="superscript"/>
                <w:lang w:val="ro-RO" w:eastAsia="en-GB"/>
              </w:rPr>
              <w:t>3</w:t>
            </w:r>
            <w:r w:rsidRPr="00604699">
              <w:rPr>
                <w:sz w:val="22"/>
                <w:lang w:val="ro-RO" w:eastAsia="en-GB"/>
              </w:rPr>
              <w:t xml:space="preserve">/h, respectiv, contoarele de apă rece și caldă (poziția 5.1.3.1) cu diametrul mai mare de DN 200, utilizate în domenii de interes public, se evaluează de către Institutul Național de Metrologie în baza unui certificat de etalonare/buletin de verificare emis de un institut național de metrologie sau de un laborator </w:t>
            </w:r>
            <w:r w:rsidRPr="00604699">
              <w:rPr>
                <w:sz w:val="22"/>
                <w:lang w:val="ro-RO" w:eastAsia="en-GB"/>
              </w:rPr>
              <w:lastRenderedPageBreak/>
              <w:t xml:space="preserve">desemnat/acreditat de alt stat, din care să rezulte conformitatea mijloacelor de măsurare respective cu cerințele privind încadrarea erorilor de măsurare între limitele erorilor maxime tolerate prevăzute de documentele normative internaționale, regionale sau europene adoptate ca documente normative naționale în domeniul metrologiei aplicabile. </w:t>
            </w:r>
          </w:p>
          <w:p w:rsidR="00DF1697" w:rsidRPr="00604699" w:rsidRDefault="00604699">
            <w:pPr>
              <w:ind w:firstLine="0"/>
              <w:rPr>
                <w:sz w:val="22"/>
                <w:lang w:val="ro-RO" w:eastAsia="en-GB"/>
              </w:rPr>
            </w:pPr>
            <w:r w:rsidRPr="00604699">
              <w:rPr>
                <w:sz w:val="22"/>
                <w:lang w:val="ro-RO" w:eastAsia="en-GB"/>
              </w:rPr>
              <w:t>În baza raportului de evaluare, soldat cu rezultate pozitive, Institutul Național de Metrologie emite buletinul de verificare metrologică.</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lastRenderedPageBreak/>
              <w:t>5.2. VOLUM</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5.2.1.</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Cisterne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Cisterne auto pentru petrol şi produse alimentare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5.2.1.2.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Cisterne feroviare pentru produse petroliere şi produse alimentare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5.2.2</w:t>
            </w:r>
            <w:r w:rsidRPr="00604699">
              <w:rPr>
                <w:rFonts w:eastAsia="Calibri"/>
                <w:sz w:val="22"/>
                <w:vertAlign w:val="superscript"/>
                <w:lang w:val="ro-RO"/>
              </w:rPr>
              <w:t>1)</w:t>
            </w:r>
            <w:r w:rsidRPr="00604699">
              <w:rPr>
                <w:rFonts w:eastAsia="Calibri"/>
                <w:sz w:val="22"/>
                <w:lang w:val="ro-RO"/>
              </w:rPr>
              <w:t>.</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Măsuri de capacitate de servire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5.2.2.1.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Măsuri de volum pentru comercializarea lichidelor (în afară de măsurile de volum din sticlă)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5.2.3.</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Măsuri de volum</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5.2.3.1.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Măsuri cu plutitor pentru lapte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5.2.4.</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Dozatoare</w:t>
            </w:r>
          </w:p>
        </w:tc>
        <w:tc>
          <w:tcPr>
            <w:tcW w:w="54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5.2.4.1.</w:t>
            </w:r>
          </w:p>
        </w:tc>
        <w:tc>
          <w:tcPr>
            <w:tcW w:w="1442"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Dozatoare volumetrice</w:t>
            </w:r>
          </w:p>
        </w:tc>
        <w:tc>
          <w:tcPr>
            <w:tcW w:w="68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5.2.5.</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Rezervoare metalice staționare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5.2.5.1.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Rezervoare metalice staționare pentru stocarea produselor petroliere şi gazelor lichefiate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60</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5.2.5.2.</w:t>
            </w:r>
          </w:p>
        </w:tc>
        <w:tc>
          <w:tcPr>
            <w:tcW w:w="1442"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Rezervoare metalice staționare pentru stocarea produselor alimentare lichide</w:t>
            </w:r>
          </w:p>
        </w:tc>
        <w:tc>
          <w:tcPr>
            <w:tcW w:w="68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120</w:t>
            </w:r>
          </w:p>
        </w:tc>
        <w:tc>
          <w:tcPr>
            <w:tcW w:w="705"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6. RADIAŢII IONIZATE</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6.1.</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Dozimetre şi explozimetre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6.1.1.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Dozimetre de măsurare a radiațiilor ionizante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6.1.2.</w:t>
            </w:r>
          </w:p>
        </w:tc>
        <w:tc>
          <w:tcPr>
            <w:tcW w:w="1442"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Debitmetre de măsurare a radiațiilor ionizante</w:t>
            </w:r>
          </w:p>
        </w:tc>
        <w:tc>
          <w:tcPr>
            <w:tcW w:w="68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6.1.3.</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Explozimetre pentru radiații</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6.1.4.</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Detectoare de radioactivitate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6.2.</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Spectrometre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6.2.1.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Spectrometre de măsurare a energiilor radiațiilor ionizante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6.3.</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Radiometre şicontaminometre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6.3.1.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Radiometre şicontaminometre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7. MĂRIMI GEOMETRICE</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7.1</w:t>
            </w:r>
            <w:r w:rsidRPr="00604699">
              <w:rPr>
                <w:rFonts w:eastAsia="Calibri"/>
                <w:sz w:val="22"/>
                <w:vertAlign w:val="superscript"/>
                <w:lang w:val="ro-RO"/>
              </w:rPr>
              <w:t>1)</w:t>
            </w:r>
            <w:r w:rsidRPr="00604699">
              <w:rPr>
                <w:rFonts w:eastAsia="Calibri"/>
                <w:sz w:val="22"/>
                <w:lang w:val="ro-RO"/>
              </w:rPr>
              <w:t>.</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Măsuri materializate ale lungimii, gradate</w:t>
            </w:r>
          </w:p>
        </w:tc>
        <w:tc>
          <w:tcPr>
            <w:tcW w:w="54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7.1.1.</w:t>
            </w:r>
          </w:p>
        </w:tc>
        <w:tc>
          <w:tcPr>
            <w:tcW w:w="1442"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Rigle gradate</w:t>
            </w:r>
          </w:p>
        </w:tc>
        <w:tc>
          <w:tcPr>
            <w:tcW w:w="68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7.1.2.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Rulete şi panglici de măsurare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7.2</w:t>
            </w:r>
            <w:r w:rsidRPr="00604699">
              <w:rPr>
                <w:rFonts w:eastAsia="Calibri"/>
                <w:sz w:val="22"/>
                <w:vertAlign w:val="superscript"/>
                <w:lang w:val="ro-RO"/>
              </w:rPr>
              <w:t>1)</w:t>
            </w:r>
            <w:r w:rsidRPr="00604699">
              <w:rPr>
                <w:rFonts w:eastAsia="Calibri"/>
                <w:sz w:val="22"/>
                <w:lang w:val="ro-RO"/>
              </w:rPr>
              <w:t>.</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Mijloace de măsurare a dimensiunilor</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7.2.1.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măsurat lungimi</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7.2.2.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măsurat arii</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7.2.3.</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măsurat multidimensionale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val="restar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7.3.</w:t>
            </w:r>
          </w:p>
        </w:tc>
        <w:tc>
          <w:tcPr>
            <w:tcW w:w="1180" w:type="pct"/>
            <w:vMerge w:val="restar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măsurat dimensiuni și unghiuri</w:t>
            </w:r>
          </w:p>
        </w:tc>
        <w:tc>
          <w:tcPr>
            <w:tcW w:w="544"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7.3.1.</w:t>
            </w:r>
          </w:p>
        </w:tc>
        <w:tc>
          <w:tcPr>
            <w:tcW w:w="1442"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măsurat unghiuri</w:t>
            </w:r>
          </w:p>
        </w:tc>
        <w:tc>
          <w:tcPr>
            <w:tcW w:w="684"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DF1697">
            <w:pPr>
              <w:ind w:firstLine="0"/>
              <w:jc w:val="left"/>
              <w:rPr>
                <w:rFonts w:eastAsia="Calibri"/>
                <w:sz w:val="22"/>
                <w:lang w:val="ro-RO"/>
              </w:rPr>
            </w:pPr>
          </w:p>
        </w:tc>
        <w:tc>
          <w:tcPr>
            <w:tcW w:w="1180"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DF1697">
            <w:pPr>
              <w:ind w:firstLine="0"/>
              <w:jc w:val="left"/>
              <w:rPr>
                <w:rFonts w:eastAsia="Calibri"/>
                <w:sz w:val="22"/>
                <w:lang w:val="ro-RO"/>
              </w:rPr>
            </w:pPr>
          </w:p>
        </w:tc>
        <w:tc>
          <w:tcPr>
            <w:tcW w:w="544"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7.3.2.</w:t>
            </w:r>
          </w:p>
        </w:tc>
        <w:tc>
          <w:tcPr>
            <w:tcW w:w="1442"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măsurat grosimi</w:t>
            </w:r>
          </w:p>
        </w:tc>
        <w:tc>
          <w:tcPr>
            <w:tcW w:w="684"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7.4.</w:t>
            </w:r>
          </w:p>
        </w:tc>
        <w:tc>
          <w:tcPr>
            <w:tcW w:w="1180"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pentru măsurarea nivelului lichidelor</w:t>
            </w:r>
          </w:p>
        </w:tc>
        <w:tc>
          <w:tcPr>
            <w:tcW w:w="544"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7.4.1.</w:t>
            </w:r>
          </w:p>
        </w:tc>
        <w:tc>
          <w:tcPr>
            <w:tcW w:w="1442"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 xml:space="preserve">Aparate/rigle gradate  pentru măsurarea nivelului de lichide în rezervoare fixe de stocare </w:t>
            </w:r>
          </w:p>
        </w:tc>
        <w:tc>
          <w:tcPr>
            <w:tcW w:w="684"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lastRenderedPageBreak/>
              <w:t>7.5.</w:t>
            </w:r>
          </w:p>
        </w:tc>
        <w:tc>
          <w:tcPr>
            <w:tcW w:w="1180"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pentru reglarea farurilor la autovehicule</w:t>
            </w:r>
          </w:p>
        </w:tc>
        <w:tc>
          <w:tcPr>
            <w:tcW w:w="544"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7.5.1.</w:t>
            </w:r>
          </w:p>
        </w:tc>
        <w:tc>
          <w:tcPr>
            <w:tcW w:w="1442"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pentru reglarea farurilor la autovehicule</w:t>
            </w:r>
          </w:p>
        </w:tc>
        <w:tc>
          <w:tcPr>
            <w:tcW w:w="684"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7.6.</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Standuri pentru reglarea dezaxării şi convergenței roților autovehiculelor</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7.6.1.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Standuri pentru reglarea dezaxării şi convergenței roților autovehiculelor</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7.7.</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Standuri pentru verificarea sistemului de frânare al autovehiculelor</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7.7.1.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Standuri pentru verificarea sistemului de frânare al autovehiculelor</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7.8</w:t>
            </w:r>
            <w:r w:rsidRPr="00604699">
              <w:rPr>
                <w:rFonts w:eastAsia="Calibri"/>
                <w:sz w:val="22"/>
                <w:vertAlign w:val="superscript"/>
                <w:lang w:val="ro-RO"/>
              </w:rPr>
              <w:t>1)</w:t>
            </w:r>
            <w:r w:rsidRPr="00604699">
              <w:rPr>
                <w:rFonts w:eastAsia="Calibri"/>
                <w:sz w:val="22"/>
                <w:lang w:val="ro-RO"/>
              </w:rPr>
              <w:t>.</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Taximetre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7.8.1.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Taximetre electronice cu memorie fiscală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val="restar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7.9.</w:t>
            </w:r>
          </w:p>
        </w:tc>
        <w:tc>
          <w:tcPr>
            <w:tcW w:w="1180" w:type="pct"/>
            <w:vMerge w:val="restar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geodezice și topografice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7.9.1.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Telemetre electrooptice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left w:val="single" w:sz="6" w:space="0" w:color="000000"/>
              <w:right w:val="single" w:sz="6" w:space="0" w:color="000000"/>
            </w:tcBorders>
            <w:tcMar>
              <w:top w:w="15" w:type="dxa"/>
              <w:left w:w="45" w:type="dxa"/>
              <w:bottom w:w="15" w:type="dxa"/>
              <w:right w:w="45" w:type="dxa"/>
            </w:tcMar>
          </w:tcPr>
          <w:p w:rsidR="00DF1697" w:rsidRPr="00604699" w:rsidRDefault="00DF1697">
            <w:pPr>
              <w:ind w:firstLine="0"/>
              <w:jc w:val="left"/>
              <w:rPr>
                <w:rFonts w:eastAsia="Calibri"/>
                <w:sz w:val="22"/>
                <w:lang w:val="ro-RO"/>
              </w:rPr>
            </w:pPr>
          </w:p>
        </w:tc>
        <w:tc>
          <w:tcPr>
            <w:tcW w:w="1180" w:type="pct"/>
            <w:vMerge/>
            <w:tcBorders>
              <w:left w:val="single" w:sz="6" w:space="0" w:color="000000"/>
              <w:right w:val="single" w:sz="6" w:space="0" w:color="000000"/>
            </w:tcBorders>
            <w:tcMar>
              <w:top w:w="15" w:type="dxa"/>
              <w:left w:w="45" w:type="dxa"/>
              <w:bottom w:w="15" w:type="dxa"/>
              <w:right w:w="45" w:type="dxa"/>
            </w:tcMa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7.9.2.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Stații totale geodezice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left w:val="single" w:sz="6" w:space="0" w:color="000000"/>
              <w:right w:val="single" w:sz="6" w:space="0" w:color="000000"/>
            </w:tcBorders>
            <w:tcMar>
              <w:top w:w="15" w:type="dxa"/>
              <w:left w:w="45" w:type="dxa"/>
              <w:bottom w:w="15" w:type="dxa"/>
              <w:right w:w="45" w:type="dxa"/>
            </w:tcMar>
          </w:tcPr>
          <w:p w:rsidR="00DF1697" w:rsidRPr="00604699" w:rsidRDefault="00DF1697">
            <w:pPr>
              <w:ind w:firstLine="0"/>
              <w:jc w:val="left"/>
              <w:rPr>
                <w:rFonts w:eastAsia="Calibri"/>
                <w:sz w:val="22"/>
                <w:lang w:val="ro-RO"/>
              </w:rPr>
            </w:pPr>
          </w:p>
        </w:tc>
        <w:tc>
          <w:tcPr>
            <w:tcW w:w="1180" w:type="pct"/>
            <w:vMerge/>
            <w:tcBorders>
              <w:left w:val="single" w:sz="6" w:space="0" w:color="000000"/>
              <w:right w:val="single" w:sz="6" w:space="0" w:color="000000"/>
            </w:tcBorders>
            <w:tcMar>
              <w:top w:w="15" w:type="dxa"/>
              <w:left w:w="45" w:type="dxa"/>
              <w:bottom w:w="15" w:type="dxa"/>
              <w:right w:w="45" w:type="dxa"/>
            </w:tcMa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7.9.3.</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Mire topografice de nivelment</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DF1697">
            <w:pPr>
              <w:ind w:firstLine="0"/>
              <w:jc w:val="left"/>
              <w:rPr>
                <w:rFonts w:eastAsia="Calibri"/>
                <w:sz w:val="22"/>
                <w:lang w:val="ro-RO"/>
              </w:rPr>
            </w:pPr>
          </w:p>
        </w:tc>
        <w:tc>
          <w:tcPr>
            <w:tcW w:w="1180"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7.9.4.</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Teodolite și nivelmetre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7.10.</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Standuri pentru balansarea roților la autovehicule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7.10.1.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Standuri pentru balansarea roților la autovehicule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7.11.</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pentru măsurarea jocului volanului autovehiculelor</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7.11.1.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pentru măsurarea jocului volanului autovehiculelor</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8. MASA ŞI MĂRIMI DERIVATE</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8.1. MASA</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8.1.1.</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Greutăți</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Greutăți de lucru</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8.1.2</w:t>
            </w:r>
            <w:r w:rsidRPr="00604699">
              <w:rPr>
                <w:rFonts w:eastAsia="Calibri"/>
                <w:sz w:val="22"/>
                <w:vertAlign w:val="superscript"/>
                <w:lang w:val="ro-RO"/>
              </w:rPr>
              <w:t>2)</w:t>
            </w:r>
            <w:r w:rsidRPr="00604699">
              <w:rPr>
                <w:rFonts w:eastAsia="Calibri"/>
                <w:sz w:val="22"/>
                <w:lang w:val="ro-RO"/>
              </w:rPr>
              <w:t>.</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cântărit cu funcționare neautomată</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8.1.2.1.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cântărit cu funcționare neautomată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8.1.3</w:t>
            </w:r>
            <w:r w:rsidRPr="00604699">
              <w:rPr>
                <w:rFonts w:eastAsia="Calibri"/>
                <w:sz w:val="22"/>
                <w:vertAlign w:val="superscript"/>
                <w:lang w:val="ro-RO"/>
              </w:rPr>
              <w:t>1)</w:t>
            </w:r>
            <w:r w:rsidRPr="00604699">
              <w:rPr>
                <w:rFonts w:eastAsia="Calibri"/>
                <w:sz w:val="22"/>
                <w:lang w:val="ro-RO"/>
              </w:rPr>
              <w:t>.</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cântărit cu funcționare automată</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8.1.3.1.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cântărit cu funcționare automată pentru sortare-etichetare a masei/prețului</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8.1.3.2.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Dozatoare gravimetrice cu funcționare automată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8.1.3.3.</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cântărit cu totalizare discontinuă (aparat de cântărit cu dozare)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8.1.3.4.</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cântărit cu totalizare continuă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8.1.3.5.</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Bascule-pod feroviare cu funcționare automată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8.1.4.</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pentru măsurarea masei hectolitrice a cerealelor</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8.1.4.1.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Balanțe de cereale de 1 L</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8.1.5.</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cântărire în mers a autovehiculelor</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8.1.5.1.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cântărire în mers a autovehiculelor</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8.2. PRESIUNE</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8.2.1.</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Manometre</w:t>
            </w:r>
          </w:p>
        </w:tc>
        <w:tc>
          <w:tcPr>
            <w:tcW w:w="54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8.2.1.1.</w:t>
            </w:r>
          </w:p>
        </w:tc>
        <w:tc>
          <w:tcPr>
            <w:tcW w:w="1442"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Manometre de toate tipurile</w:t>
            </w:r>
          </w:p>
        </w:tc>
        <w:tc>
          <w:tcPr>
            <w:tcW w:w="68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8.2.2.</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Traductoare de presiune</w:t>
            </w:r>
          </w:p>
        </w:tc>
        <w:tc>
          <w:tcPr>
            <w:tcW w:w="54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8.2.2.1.</w:t>
            </w:r>
          </w:p>
        </w:tc>
        <w:tc>
          <w:tcPr>
            <w:tcW w:w="1442"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Traductoare de presiune şi diferență de presiune</w:t>
            </w:r>
          </w:p>
        </w:tc>
        <w:tc>
          <w:tcPr>
            <w:tcW w:w="684"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8.2.3</w:t>
            </w:r>
            <w:r w:rsidRPr="00604699">
              <w:rPr>
                <w:rFonts w:eastAsia="Calibri"/>
                <w:sz w:val="22"/>
                <w:vertAlign w:val="superscript"/>
                <w:lang w:val="ro-RO"/>
              </w:rPr>
              <w:t>1)</w:t>
            </w:r>
            <w:r w:rsidRPr="00604699">
              <w:rPr>
                <w:rFonts w:eastAsia="Calibri"/>
                <w:sz w:val="22"/>
                <w:lang w:val="ro-RO"/>
              </w:rPr>
              <w:t>.</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 xml:space="preserve">Dispozitive de </w:t>
            </w:r>
            <w:r w:rsidRPr="00604699">
              <w:rPr>
                <w:rFonts w:eastAsia="Calibri"/>
                <w:sz w:val="22"/>
                <w:lang w:val="ro-RO"/>
              </w:rPr>
              <w:lastRenderedPageBreak/>
              <w:t>conversie a volumului</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lastRenderedPageBreak/>
              <w:t>8.2.3.1.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 xml:space="preserve">Corectoare electronice de </w:t>
            </w:r>
            <w:r w:rsidRPr="00604699">
              <w:rPr>
                <w:rFonts w:eastAsia="Calibri"/>
                <w:sz w:val="22"/>
                <w:lang w:val="ro-RO"/>
              </w:rPr>
              <w:lastRenderedPageBreak/>
              <w:t>volum de gaze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lastRenderedPageBreak/>
              <w:t>24</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8.2.3.2.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 xml:space="preserve">Corectoare electronice de volum de gaze încorporate în contoare cu pereți deformabili </w:t>
            </w:r>
            <w:r w:rsidRPr="00604699">
              <w:rPr>
                <w:rFonts w:eastAsia="Calibri"/>
                <w:i/>
                <w:iCs/>
                <w:sz w:val="22"/>
                <w:lang w:val="ro-RO"/>
              </w:rPr>
              <w:t>(vezi poziţia 5.1.1.2.)</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60</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DF1697" w:rsidRPr="00604699" w:rsidRDefault="00604699">
            <w:pPr>
              <w:ind w:firstLine="0"/>
              <w:jc w:val="left"/>
              <w:rPr>
                <w:rFonts w:eastAsia="Calibri"/>
                <w:sz w:val="22"/>
                <w:lang w:val="ro-RO"/>
              </w:rPr>
            </w:pPr>
            <w:r w:rsidRPr="00604699">
              <w:rPr>
                <w:rFonts w:eastAsia="Calibri"/>
                <w:sz w:val="22"/>
                <w:lang w:val="ro-RO"/>
              </w:rPr>
              <w:t>Traductoarele de presiune (</w:t>
            </w:r>
            <w:r w:rsidRPr="00604699">
              <w:rPr>
                <w:rFonts w:eastAsia="Calibri"/>
                <w:i/>
                <w:iCs/>
                <w:sz w:val="22"/>
                <w:lang w:val="ro-RO"/>
              </w:rPr>
              <w:t xml:space="preserve">poziţia 8.2.2.) </w:t>
            </w:r>
            <w:r w:rsidRPr="00604699">
              <w:rPr>
                <w:rFonts w:eastAsia="Calibri"/>
                <w:sz w:val="22"/>
                <w:lang w:val="ro-RO"/>
              </w:rPr>
              <w:t xml:space="preserve">care fac parte din componența corectoarelor electronice de volum de gaze au perioada maximă de verificare egală cu perioada maximă de verificare a corectorului electronic de volum de gaze </w:t>
            </w:r>
            <w:r w:rsidRPr="00604699">
              <w:rPr>
                <w:rFonts w:eastAsia="Calibri"/>
                <w:i/>
                <w:iCs/>
                <w:sz w:val="22"/>
                <w:lang w:val="ro-RO"/>
              </w:rPr>
              <w:t>(vezi poziţia 5.1.1.2.)</w:t>
            </w:r>
            <w:r w:rsidRPr="00604699">
              <w:rPr>
                <w:rFonts w:eastAsia="Calibri"/>
                <w:sz w:val="22"/>
                <w:lang w:val="ro-RO"/>
              </w:rPr>
              <w:t>.</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9. FOTOMETRIE ŞI RADIOMETRIE</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9.1.</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Fotometre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9.1.1.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Luxmetre și aparate pentru determinarea transmitanţei (permeabilității) luminii prin sticlă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9.2.</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Colorimetre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9.2.1.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Opacimetre pentru motoare Diesel</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9.3</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Refractometre și polarimetre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9.3.1.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Refractometre și polarimetre pentru determinarea concentrației de zahăr</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10. TERMOMETRIE</w:t>
            </w:r>
          </w:p>
        </w:tc>
      </w:tr>
      <w:tr w:rsidR="00DF1697" w:rsidRPr="00604699">
        <w:trPr>
          <w:trHeight w:val="20"/>
          <w:jc w:val="center"/>
        </w:trPr>
        <w:tc>
          <w:tcPr>
            <w:tcW w:w="445" w:type="pct"/>
            <w:vMerge w:val="restar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10.1.</w:t>
            </w:r>
          </w:p>
        </w:tc>
        <w:tc>
          <w:tcPr>
            <w:tcW w:w="1180" w:type="pct"/>
            <w:vMerge w:val="restar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Termometre</w:t>
            </w:r>
          </w:p>
        </w:tc>
        <w:tc>
          <w:tcPr>
            <w:tcW w:w="544"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10.1.1.</w:t>
            </w:r>
          </w:p>
        </w:tc>
        <w:tc>
          <w:tcPr>
            <w:tcW w:w="1442"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Termometre din sticlă cu lichid, inclusiv cu contacte electrice</w:t>
            </w:r>
          </w:p>
        </w:tc>
        <w:tc>
          <w:tcPr>
            <w:tcW w:w="684"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36</w:t>
            </w:r>
          </w:p>
        </w:tc>
        <w:tc>
          <w:tcPr>
            <w:tcW w:w="705"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left w:val="single" w:sz="6" w:space="0" w:color="000000"/>
              <w:right w:val="single" w:sz="6" w:space="0" w:color="000000"/>
            </w:tcBorders>
            <w:tcMar>
              <w:top w:w="15" w:type="dxa"/>
              <w:left w:w="45" w:type="dxa"/>
              <w:bottom w:w="15" w:type="dxa"/>
              <w:right w:w="45" w:type="dxa"/>
            </w:tcMar>
            <w:vAlign w:val="center"/>
          </w:tcPr>
          <w:p w:rsidR="00DF1697" w:rsidRPr="00604699" w:rsidRDefault="00DF1697">
            <w:pPr>
              <w:ind w:firstLine="0"/>
              <w:jc w:val="left"/>
              <w:rPr>
                <w:rFonts w:eastAsia="Calibri"/>
                <w:sz w:val="22"/>
                <w:lang w:val="ro-RO"/>
              </w:rPr>
            </w:pPr>
          </w:p>
        </w:tc>
        <w:tc>
          <w:tcPr>
            <w:tcW w:w="1180" w:type="pct"/>
            <w:vMerge/>
            <w:tcBorders>
              <w:left w:val="single" w:sz="6" w:space="0" w:color="000000"/>
              <w:right w:val="single" w:sz="6" w:space="0" w:color="000000"/>
            </w:tcBorders>
            <w:tcMar>
              <w:top w:w="15" w:type="dxa"/>
              <w:left w:w="45" w:type="dxa"/>
              <w:bottom w:w="15" w:type="dxa"/>
              <w:right w:w="45" w:type="dxa"/>
            </w:tcMar>
            <w:vAlign w:val="center"/>
          </w:tcPr>
          <w:p w:rsidR="00DF1697" w:rsidRPr="00604699" w:rsidRDefault="00DF1697">
            <w:pPr>
              <w:ind w:firstLine="0"/>
              <w:jc w:val="left"/>
              <w:rPr>
                <w:rFonts w:eastAsia="Calibri"/>
                <w:sz w:val="22"/>
                <w:lang w:val="ro-RO"/>
              </w:rPr>
            </w:pPr>
          </w:p>
        </w:tc>
        <w:tc>
          <w:tcPr>
            <w:tcW w:w="544"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10.1.2.</w:t>
            </w:r>
          </w:p>
        </w:tc>
        <w:tc>
          <w:tcPr>
            <w:tcW w:w="1442"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Termometre manometrice şi bimetalice</w:t>
            </w:r>
          </w:p>
        </w:tc>
        <w:tc>
          <w:tcPr>
            <w:tcW w:w="684"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tcBorders>
              <w:left w:val="single" w:sz="6" w:space="0" w:color="000000"/>
              <w:right w:val="single" w:sz="6" w:space="0" w:color="000000"/>
            </w:tcBorders>
            <w:tcMar>
              <w:top w:w="15" w:type="dxa"/>
              <w:left w:w="45" w:type="dxa"/>
              <w:bottom w:w="15" w:type="dxa"/>
              <w:right w:w="45" w:type="dxa"/>
            </w:tcMar>
            <w:vAlign w:val="center"/>
          </w:tcPr>
          <w:p w:rsidR="00DF1697" w:rsidRPr="00604699" w:rsidRDefault="00DF1697">
            <w:pPr>
              <w:ind w:firstLine="0"/>
              <w:jc w:val="left"/>
              <w:rPr>
                <w:rFonts w:eastAsia="Calibri"/>
                <w:sz w:val="22"/>
                <w:lang w:val="ro-RO"/>
              </w:rPr>
            </w:pPr>
          </w:p>
        </w:tc>
        <w:tc>
          <w:tcPr>
            <w:tcW w:w="1180" w:type="pct"/>
            <w:vMerge/>
            <w:tcBorders>
              <w:left w:val="single" w:sz="6" w:space="0" w:color="000000"/>
              <w:right w:val="single" w:sz="6" w:space="0" w:color="000000"/>
            </w:tcBorders>
            <w:tcMar>
              <w:top w:w="15" w:type="dxa"/>
              <w:left w:w="45" w:type="dxa"/>
              <w:bottom w:w="15" w:type="dxa"/>
              <w:right w:w="45" w:type="dxa"/>
            </w:tcMar>
            <w:vAlign w:val="center"/>
          </w:tcPr>
          <w:p w:rsidR="00DF1697" w:rsidRPr="00604699" w:rsidRDefault="00DF1697">
            <w:pPr>
              <w:ind w:firstLine="0"/>
              <w:jc w:val="left"/>
              <w:rPr>
                <w:rFonts w:eastAsia="Calibri"/>
                <w:sz w:val="22"/>
                <w:lang w:val="ro-RO"/>
              </w:rPr>
            </w:pPr>
          </w:p>
        </w:tc>
        <w:tc>
          <w:tcPr>
            <w:tcW w:w="544"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10.1.3.</w:t>
            </w:r>
          </w:p>
        </w:tc>
        <w:tc>
          <w:tcPr>
            <w:tcW w:w="1442"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Termometre cu infraroșu şi pirometre</w:t>
            </w:r>
          </w:p>
        </w:tc>
        <w:tc>
          <w:tcPr>
            <w:tcW w:w="684"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tcBorders>
              <w:left w:val="single" w:sz="6" w:space="0" w:color="000000"/>
              <w:bottom w:val="single" w:sz="6" w:space="0" w:color="000000"/>
              <w:right w:val="single" w:sz="6" w:space="0" w:color="000000"/>
            </w:tcBorders>
            <w:tcMar>
              <w:top w:w="15" w:type="dxa"/>
              <w:left w:w="45" w:type="dxa"/>
              <w:bottom w:w="15" w:type="dxa"/>
              <w:right w:w="45" w:type="dxa"/>
            </w:tcMar>
            <w:vAlign w:val="center"/>
          </w:tcPr>
          <w:p w:rsidR="00DF1697" w:rsidRPr="00604699" w:rsidRDefault="00DF1697">
            <w:pPr>
              <w:ind w:firstLine="0"/>
              <w:jc w:val="left"/>
              <w:rPr>
                <w:rFonts w:eastAsia="Calibri"/>
                <w:sz w:val="22"/>
                <w:lang w:val="ro-RO"/>
              </w:rPr>
            </w:pPr>
          </w:p>
        </w:tc>
        <w:tc>
          <w:tcPr>
            <w:tcW w:w="1180" w:type="pct"/>
            <w:vMerge/>
            <w:tcBorders>
              <w:left w:val="single" w:sz="6" w:space="0" w:color="000000"/>
              <w:bottom w:val="single" w:sz="6" w:space="0" w:color="000000"/>
              <w:right w:val="single" w:sz="6" w:space="0" w:color="000000"/>
            </w:tcBorders>
            <w:tcMar>
              <w:top w:w="15" w:type="dxa"/>
              <w:left w:w="45" w:type="dxa"/>
              <w:bottom w:w="15" w:type="dxa"/>
              <w:right w:w="45" w:type="dxa"/>
            </w:tcMar>
            <w:vAlign w:val="center"/>
          </w:tcPr>
          <w:p w:rsidR="00DF1697" w:rsidRPr="00604699" w:rsidRDefault="00DF1697">
            <w:pPr>
              <w:ind w:firstLine="0"/>
              <w:jc w:val="left"/>
              <w:rPr>
                <w:rFonts w:eastAsia="Calibri"/>
                <w:sz w:val="22"/>
                <w:lang w:val="ro-RO"/>
              </w:rPr>
            </w:pPr>
          </w:p>
        </w:tc>
        <w:tc>
          <w:tcPr>
            <w:tcW w:w="544"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10.1.4.</w:t>
            </w:r>
          </w:p>
        </w:tc>
        <w:tc>
          <w:tcPr>
            <w:tcW w:w="1442"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Termometre digitale</w:t>
            </w:r>
          </w:p>
        </w:tc>
        <w:tc>
          <w:tcPr>
            <w:tcW w:w="684"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val="restar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10.2.</w:t>
            </w:r>
          </w:p>
        </w:tc>
        <w:tc>
          <w:tcPr>
            <w:tcW w:w="1180" w:type="pct"/>
            <w:vMerge w:val="restart"/>
            <w:tcBorders>
              <w:top w:val="single" w:sz="6" w:space="0" w:color="000000"/>
              <w:left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Traductoare de temperatură</w:t>
            </w:r>
          </w:p>
        </w:tc>
        <w:tc>
          <w:tcPr>
            <w:tcW w:w="544"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10.2.1.</w:t>
            </w:r>
          </w:p>
        </w:tc>
        <w:tc>
          <w:tcPr>
            <w:tcW w:w="1442"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Termorezistențe</w:t>
            </w:r>
          </w:p>
        </w:tc>
        <w:tc>
          <w:tcPr>
            <w:tcW w:w="684"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6" w:space="0" w:color="000000"/>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right w:val="single" w:sz="6" w:space="0" w:color="000000"/>
            </w:tcBorders>
            <w:tcMar>
              <w:top w:w="15" w:type="dxa"/>
              <w:left w:w="45" w:type="dxa"/>
              <w:bottom w:w="15" w:type="dxa"/>
              <w:right w:w="45" w:type="dxa"/>
            </w:tcMar>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right w:val="single" w:sz="6" w:space="0" w:color="000000"/>
            </w:tcBorders>
            <w:tcMar>
              <w:top w:w="15" w:type="dxa"/>
              <w:left w:w="45" w:type="dxa"/>
              <w:bottom w:w="15" w:type="dxa"/>
              <w:right w:w="45" w:type="dxa"/>
            </w:tcMar>
            <w:vAlign w:val="center"/>
          </w:tcPr>
          <w:p w:rsidR="00DF1697" w:rsidRPr="00604699" w:rsidRDefault="00DF1697">
            <w:pPr>
              <w:ind w:firstLine="0"/>
              <w:jc w:val="left"/>
              <w:rPr>
                <w:rFonts w:eastAsia="Calibri"/>
                <w:sz w:val="22"/>
                <w:lang w:val="ro-RO"/>
              </w:rPr>
            </w:pPr>
          </w:p>
        </w:tc>
        <w:tc>
          <w:tcPr>
            <w:tcW w:w="544"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10.2.2.</w:t>
            </w:r>
          </w:p>
        </w:tc>
        <w:tc>
          <w:tcPr>
            <w:tcW w:w="1442"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Termocupluri</w:t>
            </w:r>
          </w:p>
        </w:tc>
        <w:tc>
          <w:tcPr>
            <w:tcW w:w="684"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4" w:space="0" w:color="auto"/>
              <w:left w:val="single" w:sz="6" w:space="0" w:color="000000"/>
              <w:bottom w:val="single" w:sz="4" w:space="0" w:color="auto"/>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tcBorders>
              <w:left w:val="single" w:sz="6" w:space="0" w:color="000000"/>
              <w:bottom w:val="single" w:sz="6" w:space="0" w:color="000000"/>
              <w:right w:val="single" w:sz="6" w:space="0" w:color="000000"/>
            </w:tcBorders>
            <w:tcMar>
              <w:top w:w="15" w:type="dxa"/>
              <w:left w:w="45" w:type="dxa"/>
              <w:bottom w:w="15" w:type="dxa"/>
              <w:right w:w="45" w:type="dxa"/>
            </w:tcMar>
            <w:vAlign w:val="center"/>
          </w:tcPr>
          <w:p w:rsidR="00DF1697" w:rsidRPr="00604699" w:rsidRDefault="00DF1697">
            <w:pPr>
              <w:ind w:firstLine="0"/>
              <w:jc w:val="left"/>
              <w:rPr>
                <w:rFonts w:eastAsia="Calibri"/>
                <w:sz w:val="22"/>
                <w:lang w:val="ro-RO"/>
              </w:rPr>
            </w:pPr>
          </w:p>
        </w:tc>
        <w:tc>
          <w:tcPr>
            <w:tcW w:w="1180" w:type="pct"/>
            <w:vMerge/>
            <w:tcBorders>
              <w:left w:val="single" w:sz="6" w:space="0" w:color="000000"/>
              <w:bottom w:val="single" w:sz="6" w:space="0" w:color="000000"/>
              <w:right w:val="single" w:sz="6" w:space="0" w:color="000000"/>
            </w:tcBorders>
            <w:tcMar>
              <w:top w:w="15" w:type="dxa"/>
              <w:left w:w="45" w:type="dxa"/>
              <w:bottom w:w="15" w:type="dxa"/>
              <w:right w:w="45" w:type="dxa"/>
            </w:tcMar>
            <w:vAlign w:val="center"/>
          </w:tcPr>
          <w:p w:rsidR="00DF1697" w:rsidRPr="00604699" w:rsidRDefault="00DF1697">
            <w:pPr>
              <w:ind w:firstLine="0"/>
              <w:jc w:val="left"/>
              <w:rPr>
                <w:rFonts w:eastAsia="Calibri"/>
                <w:sz w:val="22"/>
                <w:lang w:val="ro-RO"/>
              </w:rPr>
            </w:pPr>
          </w:p>
        </w:tc>
        <w:tc>
          <w:tcPr>
            <w:tcW w:w="544"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10.2.3.</w:t>
            </w:r>
          </w:p>
        </w:tc>
        <w:tc>
          <w:tcPr>
            <w:tcW w:w="1442"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măsurare şi/sau înregistrare a temperaturii</w:t>
            </w:r>
          </w:p>
        </w:tc>
        <w:tc>
          <w:tcPr>
            <w:tcW w:w="684"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4" w:space="0" w:color="auto"/>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10.4</w:t>
            </w:r>
            <w:r w:rsidRPr="00604699">
              <w:rPr>
                <w:rFonts w:eastAsia="Calibri"/>
                <w:sz w:val="22"/>
                <w:vertAlign w:val="superscript"/>
                <w:lang w:val="ro-RO"/>
              </w:rPr>
              <w:t>1)</w:t>
            </w:r>
            <w:r w:rsidRPr="00604699">
              <w:rPr>
                <w:rFonts w:eastAsia="Calibri"/>
                <w:sz w:val="22"/>
                <w:lang w:val="ro-RO"/>
              </w:rPr>
              <w:t>.</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Contoare de energie termică</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10.4.1.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Perechi de termorezistențe pentru contoare de energie termică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60</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10.4.2.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Traductoare de debit pentru contoare de energie termică până la DN 200</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60</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10.4.3.</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Calculatoare de energie termică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60</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10.5.</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Aparate de măsurare a umidității</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10.5.1.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Higrometre şi psihrometre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10.5.2.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Umidimetre (pentru semințe, cereale, lemn şi tutun)</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5000" w:type="pct"/>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b/>
                <w:bCs/>
                <w:sz w:val="22"/>
                <w:lang w:val="ro-RO"/>
              </w:rPr>
              <w:t>11. FRECVENŢĂ ŞI TIMP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11.1.</w:t>
            </w:r>
          </w:p>
        </w:tc>
        <w:tc>
          <w:tcPr>
            <w:tcW w:w="118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Cronometre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11.1.1.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Cronometre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445"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11.2.</w:t>
            </w:r>
          </w:p>
        </w:tc>
        <w:tc>
          <w:tcPr>
            <w:tcW w:w="118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Echipamente de evidență a timpului legăturilor telefonice şi a volumului informației</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11.2.1.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Echipamente de evidență a timpului legăturilor telefonice</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24</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1180" w:type="pct"/>
            <w:vMerge/>
            <w:tcBorders>
              <w:top w:val="single" w:sz="6" w:space="0" w:color="000000"/>
              <w:left w:val="single" w:sz="6" w:space="0" w:color="000000"/>
              <w:bottom w:val="single" w:sz="6" w:space="0" w:color="000000"/>
              <w:right w:val="single" w:sz="6" w:space="0" w:color="000000"/>
            </w:tcBorders>
            <w:vAlign w:val="center"/>
          </w:tcPr>
          <w:p w:rsidR="00DF1697" w:rsidRPr="00604699" w:rsidRDefault="00DF1697">
            <w:pPr>
              <w:ind w:firstLine="0"/>
              <w:jc w:val="left"/>
              <w:rPr>
                <w:rFonts w:eastAsia="Calibri"/>
                <w:sz w:val="22"/>
                <w:lang w:val="ro-RO"/>
              </w:rPr>
            </w:pP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11.2.2.</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 xml:space="preserve">Echipamente de evidență a volumului informației transmise/recepționate sau a duratei legăturilor la prestarea serviciilor de </w:t>
            </w:r>
            <w:r w:rsidRPr="00604699">
              <w:rPr>
                <w:rFonts w:eastAsia="Calibri"/>
                <w:sz w:val="22"/>
                <w:lang w:val="ro-RO"/>
              </w:rPr>
              <w:lastRenderedPageBreak/>
              <w:t>transmitere a pachetelor de informație şi accesului la internet</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lastRenderedPageBreak/>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AM, VI, VP</w:t>
            </w:r>
          </w:p>
        </w:tc>
      </w:tr>
      <w:tr w:rsidR="00DF1697" w:rsidRPr="00604699">
        <w:trPr>
          <w:trHeight w:val="20"/>
          <w:jc w:val="center"/>
        </w:trPr>
        <w:tc>
          <w:tcPr>
            <w:tcW w:w="445" w:type="pct"/>
            <w:tcBorders>
              <w:top w:val="single" w:sz="6" w:space="0" w:color="000000"/>
              <w:left w:val="single" w:sz="6" w:space="0" w:color="000000"/>
              <w:bottom w:val="single" w:sz="6" w:space="0" w:color="000000"/>
              <w:right w:val="single" w:sz="6" w:space="0" w:color="000000"/>
            </w:tcBorders>
          </w:tcPr>
          <w:p w:rsidR="00DF1697" w:rsidRPr="00604699" w:rsidRDefault="00604699">
            <w:pPr>
              <w:ind w:firstLine="0"/>
              <w:jc w:val="left"/>
              <w:rPr>
                <w:rFonts w:eastAsia="Calibri"/>
                <w:sz w:val="22"/>
                <w:lang w:val="ro-RO"/>
              </w:rPr>
            </w:pPr>
            <w:r w:rsidRPr="00604699">
              <w:rPr>
                <w:rFonts w:eastAsia="Calibri"/>
                <w:sz w:val="22"/>
                <w:lang w:val="ro-RO"/>
              </w:rPr>
              <w:lastRenderedPageBreak/>
              <w:t>11.3.</w:t>
            </w:r>
          </w:p>
        </w:tc>
        <w:tc>
          <w:tcPr>
            <w:tcW w:w="1180" w:type="pct"/>
            <w:tcBorders>
              <w:top w:val="single" w:sz="6" w:space="0" w:color="000000"/>
              <w:left w:val="single" w:sz="6" w:space="0" w:color="000000"/>
              <w:bottom w:val="single" w:sz="6" w:space="0" w:color="000000"/>
              <w:right w:val="single" w:sz="6" w:space="0" w:color="000000"/>
            </w:tcBorders>
          </w:tcPr>
          <w:p w:rsidR="00DF1697" w:rsidRPr="00604699" w:rsidRDefault="00604699">
            <w:pPr>
              <w:ind w:firstLine="0"/>
              <w:jc w:val="left"/>
              <w:rPr>
                <w:rFonts w:eastAsia="Calibri"/>
                <w:sz w:val="22"/>
                <w:lang w:val="ro-RO"/>
              </w:rPr>
            </w:pPr>
            <w:r w:rsidRPr="00604699">
              <w:rPr>
                <w:rFonts w:eastAsia="Calibri"/>
                <w:sz w:val="22"/>
                <w:lang w:val="ro-RO"/>
              </w:rPr>
              <w:t>Receptoare ale sistemului satelitar global de navigaţie</w:t>
            </w:r>
          </w:p>
        </w:tc>
        <w:tc>
          <w:tcPr>
            <w:tcW w:w="54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11.3.1.</w:t>
            </w:r>
          </w:p>
        </w:tc>
        <w:tc>
          <w:tcPr>
            <w:tcW w:w="1442"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Receptoare ale GNSS (sistem satelitar de navigaţie globală)</w:t>
            </w:r>
          </w:p>
        </w:tc>
        <w:tc>
          <w:tcPr>
            <w:tcW w:w="68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center"/>
              <w:rPr>
                <w:rFonts w:eastAsia="Calibri"/>
                <w:sz w:val="22"/>
                <w:lang w:val="ro-RO"/>
              </w:rPr>
            </w:pPr>
            <w:r w:rsidRPr="00604699">
              <w:rPr>
                <w:rFonts w:eastAsia="Calibri"/>
                <w:sz w:val="22"/>
                <w:lang w:val="ro-RO"/>
              </w:rPr>
              <w:t>12</w:t>
            </w:r>
          </w:p>
        </w:tc>
        <w:tc>
          <w:tcPr>
            <w:tcW w:w="70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DF1697" w:rsidRPr="00604699" w:rsidRDefault="00604699">
            <w:pPr>
              <w:ind w:firstLine="0"/>
              <w:jc w:val="left"/>
              <w:rPr>
                <w:rFonts w:eastAsia="Calibri"/>
                <w:sz w:val="22"/>
                <w:lang w:val="ro-RO"/>
              </w:rPr>
            </w:pPr>
            <w:r w:rsidRPr="00604699">
              <w:rPr>
                <w:rFonts w:eastAsia="Calibri"/>
                <w:sz w:val="22"/>
                <w:lang w:val="ro-RO"/>
              </w:rPr>
              <w:t>VI, VP</w:t>
            </w:r>
          </w:p>
        </w:tc>
      </w:tr>
      <w:tr w:rsidR="00DF1697" w:rsidRPr="00604699">
        <w:trPr>
          <w:trHeight w:val="20"/>
          <w:jc w:val="center"/>
        </w:trPr>
        <w:tc>
          <w:tcPr>
            <w:tcW w:w="5000" w:type="pct"/>
            <w:gridSpan w:val="6"/>
            <w:tcBorders>
              <w:top w:val="none" w:sz="4" w:space="0" w:color="000000"/>
              <w:left w:val="none" w:sz="4" w:space="0" w:color="000000"/>
              <w:bottom w:val="none" w:sz="4" w:space="0" w:color="000000"/>
              <w:right w:val="none" w:sz="4" w:space="0" w:color="000000"/>
            </w:tcBorders>
            <w:tcMar>
              <w:top w:w="15" w:type="dxa"/>
              <w:left w:w="45" w:type="dxa"/>
              <w:bottom w:w="15" w:type="dxa"/>
              <w:right w:w="45" w:type="dxa"/>
            </w:tcMar>
          </w:tcPr>
          <w:p w:rsidR="00604699" w:rsidRPr="004565BD" w:rsidRDefault="00604699">
            <w:pPr>
              <w:ind w:firstLine="649"/>
              <w:jc w:val="left"/>
              <w:rPr>
                <w:sz w:val="22"/>
                <w:lang w:eastAsia="en-GB"/>
              </w:rPr>
            </w:pPr>
          </w:p>
          <w:p w:rsidR="00DF1697" w:rsidRPr="00604699" w:rsidRDefault="00604699">
            <w:pPr>
              <w:ind w:firstLine="649"/>
              <w:jc w:val="left"/>
              <w:rPr>
                <w:sz w:val="22"/>
                <w:lang w:val="ro-RO" w:eastAsia="en-GB"/>
              </w:rPr>
            </w:pPr>
            <w:r w:rsidRPr="00604699">
              <w:rPr>
                <w:sz w:val="22"/>
                <w:lang w:val="ro-RO" w:eastAsia="en-GB"/>
              </w:rPr>
              <w:t xml:space="preserve">Abrevieri utilizate: </w:t>
            </w:r>
          </w:p>
          <w:p w:rsidR="00DF1697" w:rsidRPr="00604699" w:rsidRDefault="00604699">
            <w:pPr>
              <w:ind w:firstLine="649"/>
              <w:rPr>
                <w:sz w:val="22"/>
                <w:lang w:val="ro-RO" w:eastAsia="en-GB"/>
              </w:rPr>
            </w:pPr>
            <w:r w:rsidRPr="00604699">
              <w:rPr>
                <w:sz w:val="22"/>
                <w:lang w:val="ro-RO" w:eastAsia="en-GB"/>
              </w:rPr>
              <w:t xml:space="preserve">AM – aprobare de model; </w:t>
            </w:r>
          </w:p>
          <w:p w:rsidR="00DF1697" w:rsidRPr="00604699" w:rsidRDefault="00604699">
            <w:pPr>
              <w:ind w:firstLine="649"/>
              <w:rPr>
                <w:sz w:val="22"/>
                <w:lang w:val="ro-RO" w:eastAsia="en-GB"/>
              </w:rPr>
            </w:pPr>
            <w:r w:rsidRPr="00604699">
              <w:rPr>
                <w:sz w:val="22"/>
                <w:lang w:val="ro-RO" w:eastAsia="en-GB"/>
              </w:rPr>
              <w:t xml:space="preserve">VI – verificare iniţială; </w:t>
            </w:r>
          </w:p>
          <w:p w:rsidR="00DF1697" w:rsidRPr="00604699" w:rsidRDefault="00604699">
            <w:pPr>
              <w:ind w:firstLine="649"/>
              <w:rPr>
                <w:sz w:val="22"/>
                <w:lang w:val="ro-RO" w:eastAsia="en-GB"/>
              </w:rPr>
            </w:pPr>
            <w:r w:rsidRPr="00604699">
              <w:rPr>
                <w:sz w:val="22"/>
                <w:lang w:val="ro-RO" w:eastAsia="en-GB"/>
              </w:rPr>
              <w:t>VP – verificare periodică (inclusiv după reparare)”;</w:t>
            </w:r>
          </w:p>
          <w:p w:rsidR="00DF1697" w:rsidRPr="00604699" w:rsidRDefault="00DF1697">
            <w:pPr>
              <w:ind w:firstLine="649"/>
              <w:rPr>
                <w:sz w:val="22"/>
                <w:lang w:val="ro-RO" w:eastAsia="en-GB"/>
              </w:rPr>
            </w:pPr>
          </w:p>
        </w:tc>
      </w:tr>
    </w:tbl>
    <w:p w:rsidR="00DF1697" w:rsidRPr="00604699" w:rsidRDefault="00DF1697" w:rsidP="004565BD">
      <w:pPr>
        <w:tabs>
          <w:tab w:val="left" w:pos="6386"/>
        </w:tabs>
        <w:ind w:firstLine="0"/>
        <w:rPr>
          <w:sz w:val="28"/>
          <w:szCs w:val="28"/>
          <w:lang w:val="ro-RO" w:eastAsia="ru-RU"/>
        </w:rPr>
      </w:pPr>
      <w:bookmarkStart w:id="0" w:name="_GoBack"/>
      <w:bookmarkEnd w:id="0"/>
    </w:p>
    <w:sectPr w:rsidR="00DF1697" w:rsidRPr="00604699" w:rsidSect="006F3837">
      <w:headerReference w:type="even" r:id="rId7"/>
      <w:headerReference w:type="default" r:id="rId8"/>
      <w:footerReference w:type="even" r:id="rId9"/>
      <w:footerReference w:type="default" r:id="rId10"/>
      <w:headerReference w:type="first" r:id="rId11"/>
      <w:footerReference w:type="first" r:id="rId12"/>
      <w:pgSz w:w="11907" w:h="16840"/>
      <w:pgMar w:top="709" w:right="964" w:bottom="1134" w:left="1814" w:header="426" w:footer="851"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941" w:rsidRDefault="00922941" w:rsidP="006F3837">
      <w:pPr>
        <w:pBdr>
          <w:top w:val="none" w:sz="4" w:space="1" w:color="000000"/>
        </w:pBdr>
      </w:pPr>
      <w:r>
        <w:separator/>
      </w:r>
    </w:p>
  </w:endnote>
  <w:endnote w:type="continuationSeparator" w:id="1">
    <w:p w:rsidR="00922941" w:rsidRDefault="00922941" w:rsidP="006F3837">
      <w:pPr>
        <w:pBdr>
          <w:top w:val="none" w:sz="4" w:space="1" w:color="000000"/>
        </w:pBd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 Benguiat_Bold">
    <w:altName w:val="Tw Cen MT Condensed Extra Bold"/>
    <w:charset w:val="00"/>
    <w:family w:val="auto"/>
    <w:pitch w:val="default"/>
    <w:sig w:usb0="00000000" w:usb1="00000000" w:usb2="00000000" w:usb3="00000000" w:csb0="00000000" w:csb1="00000000"/>
  </w:font>
  <w:font w:name="$Caslon">
    <w:altName w:val="Tw Cen MT Condensed Extra Bold"/>
    <w:charset w:val="00"/>
    <w:family w:val="auto"/>
    <w:pitch w:val="default"/>
    <w:sig w:usb0="00000000" w:usb1="00000000" w:usb2="00000000" w:usb3="00000000" w:csb0="0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837" w:rsidRDefault="006F3837" w:rsidP="006F3837">
    <w:pPr>
      <w:pStyle w:val="Footer"/>
      <w:pBdr>
        <w:top w:val="none" w:sz="4" w:space="1" w:color="000000"/>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99" w:rsidRDefault="00604699" w:rsidP="006F3837">
    <w:pPr>
      <w:pStyle w:val="Footer"/>
      <w:pBdr>
        <w:top w:val="none" w:sz="4" w:space="1" w:color="000000"/>
      </w:pBdr>
      <w:ind w:firstLine="0"/>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99" w:rsidRDefault="00A82220" w:rsidP="006F3837">
    <w:pPr>
      <w:pStyle w:val="Footer"/>
      <w:pBdr>
        <w:top w:val="none" w:sz="4" w:space="1" w:color="000000"/>
      </w:pBdr>
      <w:ind w:firstLine="0"/>
      <w:rPr>
        <w:sz w:val="16"/>
        <w:szCs w:val="16"/>
      </w:rPr>
    </w:pPr>
    <w:fldSimple w:instr=" FILENAME  \p  \* MERGEFORMAT ">
      <w:r w:rsidR="006A0ADE">
        <w:rPr>
          <w:noProof/>
          <w:sz w:val="16"/>
          <w:szCs w:val="16"/>
        </w:rPr>
        <w:t>Y:\006\ANUL 2020\HOTĂRÎRI\13172\13172-redactat-ro.docx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941" w:rsidRDefault="00922941" w:rsidP="006F3837">
      <w:pPr>
        <w:pBdr>
          <w:top w:val="none" w:sz="4" w:space="1" w:color="000000"/>
        </w:pBdr>
      </w:pPr>
      <w:r>
        <w:separator/>
      </w:r>
    </w:p>
  </w:footnote>
  <w:footnote w:type="continuationSeparator" w:id="1">
    <w:p w:rsidR="00922941" w:rsidRDefault="00922941" w:rsidP="006F3837">
      <w:pPr>
        <w:pBdr>
          <w:top w:val="none" w:sz="4" w:space="1" w:color="000000"/>
        </w:pBd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837" w:rsidRDefault="006F3837" w:rsidP="006F3837">
    <w:pPr>
      <w:pStyle w:val="Header"/>
      <w:pBdr>
        <w:top w:val="none" w:sz="4" w:space="1" w:color="000000"/>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837" w:rsidRDefault="006F3837" w:rsidP="006F3837">
    <w:pPr>
      <w:pStyle w:val="Header"/>
      <w:pBdr>
        <w:top w:val="none" w:sz="4" w:space="1" w:color="000000"/>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99" w:rsidRDefault="00604699" w:rsidP="006F3837">
    <w:pPr>
      <w:pStyle w:val="Header"/>
      <w:pBdr>
        <w:top w:val="none" w:sz="4" w:space="1" w:color="000000"/>
      </w:pBdr>
      <w:ind w:firstLine="0"/>
      <w:jc w:val="center"/>
      <w:rPr>
        <w:lang w:val="ro-R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A73"/>
    <w:multiLevelType w:val="hybridMultilevel"/>
    <w:tmpl w:val="6438218E"/>
    <w:lvl w:ilvl="0" w:tplc="C798C88A">
      <w:start w:val="1"/>
      <w:numFmt w:val="decimal"/>
      <w:lvlText w:val="%1)"/>
      <w:lvlJc w:val="left"/>
      <w:pPr>
        <w:tabs>
          <w:tab w:val="left" w:pos="720"/>
        </w:tabs>
        <w:ind w:left="720" w:hanging="360"/>
      </w:pPr>
      <w:rPr>
        <w:rFonts w:hint="default"/>
        <w:color w:val="auto"/>
      </w:rPr>
    </w:lvl>
    <w:lvl w:ilvl="1" w:tplc="D1B46A5A">
      <w:start w:val="1"/>
      <w:numFmt w:val="bullet"/>
      <w:lvlText w:val="-"/>
      <w:lvlJc w:val="left"/>
      <w:pPr>
        <w:ind w:left="1440" w:hanging="360"/>
      </w:pPr>
      <w:rPr>
        <w:rFonts w:ascii="Times New Roman" w:eastAsia="Times New Roman" w:hAnsi="Times New Roman" w:cs="Times New Roman" w:hint="default"/>
      </w:rPr>
    </w:lvl>
    <w:lvl w:ilvl="2" w:tplc="7C987ABC">
      <w:start w:val="1"/>
      <w:numFmt w:val="lowerRoman"/>
      <w:lvlText w:val="%3."/>
      <w:lvlJc w:val="right"/>
      <w:pPr>
        <w:tabs>
          <w:tab w:val="left" w:pos="2160"/>
        </w:tabs>
        <w:ind w:left="2160" w:hanging="180"/>
      </w:pPr>
    </w:lvl>
    <w:lvl w:ilvl="3" w:tplc="DDCA0A1E">
      <w:start w:val="1"/>
      <w:numFmt w:val="decimal"/>
      <w:lvlText w:val="%4."/>
      <w:lvlJc w:val="left"/>
      <w:pPr>
        <w:tabs>
          <w:tab w:val="left" w:pos="2880"/>
        </w:tabs>
        <w:ind w:left="2880" w:hanging="360"/>
      </w:pPr>
    </w:lvl>
    <w:lvl w:ilvl="4" w:tplc="98124EE8">
      <w:start w:val="1"/>
      <w:numFmt w:val="lowerLetter"/>
      <w:lvlText w:val="%5."/>
      <w:lvlJc w:val="left"/>
      <w:pPr>
        <w:tabs>
          <w:tab w:val="left" w:pos="3600"/>
        </w:tabs>
        <w:ind w:left="3600" w:hanging="360"/>
      </w:pPr>
    </w:lvl>
    <w:lvl w:ilvl="5" w:tplc="77487636">
      <w:start w:val="1"/>
      <w:numFmt w:val="lowerRoman"/>
      <w:lvlText w:val="%6."/>
      <w:lvlJc w:val="right"/>
      <w:pPr>
        <w:tabs>
          <w:tab w:val="left" w:pos="4320"/>
        </w:tabs>
        <w:ind w:left="4320" w:hanging="180"/>
      </w:pPr>
    </w:lvl>
    <w:lvl w:ilvl="6" w:tplc="7CBA4C3C">
      <w:start w:val="1"/>
      <w:numFmt w:val="decimal"/>
      <w:lvlText w:val="%7."/>
      <w:lvlJc w:val="left"/>
      <w:pPr>
        <w:tabs>
          <w:tab w:val="left" w:pos="5040"/>
        </w:tabs>
        <w:ind w:left="5040" w:hanging="360"/>
      </w:pPr>
    </w:lvl>
    <w:lvl w:ilvl="7" w:tplc="21366C2E">
      <w:start w:val="1"/>
      <w:numFmt w:val="lowerLetter"/>
      <w:lvlText w:val="%8."/>
      <w:lvlJc w:val="left"/>
      <w:pPr>
        <w:tabs>
          <w:tab w:val="left" w:pos="5760"/>
        </w:tabs>
        <w:ind w:left="5760" w:hanging="360"/>
      </w:pPr>
    </w:lvl>
    <w:lvl w:ilvl="8" w:tplc="8C946D28">
      <w:start w:val="1"/>
      <w:numFmt w:val="lowerRoman"/>
      <w:lvlText w:val="%9."/>
      <w:lvlJc w:val="right"/>
      <w:pPr>
        <w:tabs>
          <w:tab w:val="left" w:pos="6480"/>
        </w:tabs>
        <w:ind w:left="6480" w:hanging="180"/>
      </w:pPr>
    </w:lvl>
  </w:abstractNum>
  <w:abstractNum w:abstractNumId="1">
    <w:nsid w:val="027D2FFB"/>
    <w:multiLevelType w:val="hybridMultilevel"/>
    <w:tmpl w:val="E4CC12B4"/>
    <w:lvl w:ilvl="0" w:tplc="E638A02C">
      <w:start w:val="1"/>
      <w:numFmt w:val="decimal"/>
      <w:lvlText w:val="%1)"/>
      <w:lvlJc w:val="left"/>
      <w:pPr>
        <w:ind w:left="810" w:hanging="360"/>
      </w:pPr>
      <w:rPr>
        <w:rFonts w:ascii="Times New Roman" w:eastAsia="Batang" w:hAnsi="Times New Roman" w:cs="Times New Roman"/>
      </w:rPr>
    </w:lvl>
    <w:lvl w:ilvl="1" w:tplc="2F02EDFA">
      <w:start w:val="1"/>
      <w:numFmt w:val="lowerLetter"/>
      <w:lvlText w:val="%2."/>
      <w:lvlJc w:val="left"/>
      <w:pPr>
        <w:ind w:left="1530" w:hanging="360"/>
      </w:pPr>
    </w:lvl>
    <w:lvl w:ilvl="2" w:tplc="41560762">
      <w:start w:val="1"/>
      <w:numFmt w:val="lowerRoman"/>
      <w:lvlText w:val="%3."/>
      <w:lvlJc w:val="right"/>
      <w:pPr>
        <w:ind w:left="2250" w:hanging="180"/>
      </w:pPr>
    </w:lvl>
    <w:lvl w:ilvl="3" w:tplc="BCCECC72">
      <w:start w:val="1"/>
      <w:numFmt w:val="decimal"/>
      <w:lvlText w:val="%4."/>
      <w:lvlJc w:val="left"/>
      <w:pPr>
        <w:ind w:left="2970" w:hanging="360"/>
      </w:pPr>
    </w:lvl>
    <w:lvl w:ilvl="4" w:tplc="BFA822D8">
      <w:start w:val="1"/>
      <w:numFmt w:val="lowerLetter"/>
      <w:lvlText w:val="%5."/>
      <w:lvlJc w:val="left"/>
      <w:pPr>
        <w:ind w:left="3690" w:hanging="360"/>
      </w:pPr>
    </w:lvl>
    <w:lvl w:ilvl="5" w:tplc="12DE1104">
      <w:start w:val="1"/>
      <w:numFmt w:val="lowerRoman"/>
      <w:lvlText w:val="%6."/>
      <w:lvlJc w:val="right"/>
      <w:pPr>
        <w:ind w:left="4410" w:hanging="180"/>
      </w:pPr>
    </w:lvl>
    <w:lvl w:ilvl="6" w:tplc="35242AFC">
      <w:start w:val="1"/>
      <w:numFmt w:val="decimal"/>
      <w:lvlText w:val="%7."/>
      <w:lvlJc w:val="left"/>
      <w:pPr>
        <w:ind w:left="5130" w:hanging="360"/>
      </w:pPr>
    </w:lvl>
    <w:lvl w:ilvl="7" w:tplc="68389BA0">
      <w:start w:val="1"/>
      <w:numFmt w:val="lowerLetter"/>
      <w:lvlText w:val="%8."/>
      <w:lvlJc w:val="left"/>
      <w:pPr>
        <w:ind w:left="5850" w:hanging="360"/>
      </w:pPr>
    </w:lvl>
    <w:lvl w:ilvl="8" w:tplc="EA7C4AFA">
      <w:start w:val="1"/>
      <w:numFmt w:val="lowerRoman"/>
      <w:lvlText w:val="%9."/>
      <w:lvlJc w:val="right"/>
      <w:pPr>
        <w:ind w:left="6570" w:hanging="180"/>
      </w:pPr>
    </w:lvl>
  </w:abstractNum>
  <w:abstractNum w:abstractNumId="2">
    <w:nsid w:val="03E21495"/>
    <w:multiLevelType w:val="hybridMultilevel"/>
    <w:tmpl w:val="BE0A313C"/>
    <w:lvl w:ilvl="0" w:tplc="3594C33C">
      <w:start w:val="1"/>
      <w:numFmt w:val="lowerLetter"/>
      <w:lvlText w:val="%1)"/>
      <w:lvlJc w:val="left"/>
      <w:pPr>
        <w:ind w:left="720" w:hanging="360"/>
      </w:pPr>
      <w:rPr>
        <w:rFonts w:ascii="Times New Roman" w:hAnsi="Times New Roman" w:cs="Times New Roman" w:hint="default"/>
        <w:sz w:val="24"/>
        <w:szCs w:val="24"/>
      </w:rPr>
    </w:lvl>
    <w:lvl w:ilvl="1" w:tplc="47C02100">
      <w:start w:val="1"/>
      <w:numFmt w:val="lowerLetter"/>
      <w:lvlText w:val="%2."/>
      <w:lvlJc w:val="left"/>
      <w:pPr>
        <w:ind w:left="1440" w:hanging="360"/>
      </w:pPr>
    </w:lvl>
    <w:lvl w:ilvl="2" w:tplc="710AEF92">
      <w:start w:val="1"/>
      <w:numFmt w:val="lowerRoman"/>
      <w:lvlText w:val="%3."/>
      <w:lvlJc w:val="right"/>
      <w:pPr>
        <w:ind w:left="2160" w:hanging="180"/>
      </w:pPr>
    </w:lvl>
    <w:lvl w:ilvl="3" w:tplc="69BE047A">
      <w:start w:val="1"/>
      <w:numFmt w:val="decimal"/>
      <w:lvlText w:val="%4."/>
      <w:lvlJc w:val="left"/>
      <w:pPr>
        <w:ind w:left="2880" w:hanging="360"/>
      </w:pPr>
    </w:lvl>
    <w:lvl w:ilvl="4" w:tplc="0CCEB0F0">
      <w:start w:val="1"/>
      <w:numFmt w:val="lowerLetter"/>
      <w:lvlText w:val="%5."/>
      <w:lvlJc w:val="left"/>
      <w:pPr>
        <w:ind w:left="3600" w:hanging="360"/>
      </w:pPr>
    </w:lvl>
    <w:lvl w:ilvl="5" w:tplc="72967522">
      <w:start w:val="1"/>
      <w:numFmt w:val="lowerRoman"/>
      <w:lvlText w:val="%6."/>
      <w:lvlJc w:val="right"/>
      <w:pPr>
        <w:ind w:left="4320" w:hanging="180"/>
      </w:pPr>
    </w:lvl>
    <w:lvl w:ilvl="6" w:tplc="1A98A7EA">
      <w:start w:val="1"/>
      <w:numFmt w:val="decimal"/>
      <w:lvlText w:val="%7."/>
      <w:lvlJc w:val="left"/>
      <w:pPr>
        <w:ind w:left="5040" w:hanging="360"/>
      </w:pPr>
    </w:lvl>
    <w:lvl w:ilvl="7" w:tplc="4F7473BE">
      <w:start w:val="1"/>
      <w:numFmt w:val="lowerLetter"/>
      <w:lvlText w:val="%8."/>
      <w:lvlJc w:val="left"/>
      <w:pPr>
        <w:ind w:left="5760" w:hanging="360"/>
      </w:pPr>
    </w:lvl>
    <w:lvl w:ilvl="8" w:tplc="B066EB36">
      <w:start w:val="1"/>
      <w:numFmt w:val="lowerRoman"/>
      <w:lvlText w:val="%9."/>
      <w:lvlJc w:val="right"/>
      <w:pPr>
        <w:ind w:left="6480" w:hanging="180"/>
      </w:pPr>
    </w:lvl>
  </w:abstractNum>
  <w:abstractNum w:abstractNumId="3">
    <w:nsid w:val="08DD2E27"/>
    <w:multiLevelType w:val="hybridMultilevel"/>
    <w:tmpl w:val="7E1C5F5A"/>
    <w:lvl w:ilvl="0" w:tplc="74B2664C">
      <w:start w:val="1"/>
      <w:numFmt w:val="decimal"/>
      <w:lvlText w:val="%1."/>
      <w:lvlJc w:val="left"/>
      <w:pPr>
        <w:ind w:left="720" w:hanging="360"/>
      </w:pPr>
      <w:rPr>
        <w:rFonts w:hint="default"/>
        <w:b w:val="0"/>
      </w:rPr>
    </w:lvl>
    <w:lvl w:ilvl="1" w:tplc="E8F468D6">
      <w:start w:val="1"/>
      <w:numFmt w:val="lowerLetter"/>
      <w:lvlText w:val="%2."/>
      <w:lvlJc w:val="left"/>
      <w:pPr>
        <w:ind w:left="1440" w:hanging="360"/>
      </w:pPr>
    </w:lvl>
    <w:lvl w:ilvl="2" w:tplc="56BE40C2">
      <w:start w:val="1"/>
      <w:numFmt w:val="lowerRoman"/>
      <w:lvlText w:val="%3."/>
      <w:lvlJc w:val="right"/>
      <w:pPr>
        <w:ind w:left="2160" w:hanging="180"/>
      </w:pPr>
    </w:lvl>
    <w:lvl w:ilvl="3" w:tplc="DAF6AD64">
      <w:start w:val="1"/>
      <w:numFmt w:val="decimal"/>
      <w:lvlText w:val="%4."/>
      <w:lvlJc w:val="left"/>
      <w:pPr>
        <w:ind w:left="2880" w:hanging="360"/>
      </w:pPr>
    </w:lvl>
    <w:lvl w:ilvl="4" w:tplc="63FE6804">
      <w:start w:val="1"/>
      <w:numFmt w:val="lowerLetter"/>
      <w:lvlText w:val="%5."/>
      <w:lvlJc w:val="left"/>
      <w:pPr>
        <w:ind w:left="3600" w:hanging="360"/>
      </w:pPr>
    </w:lvl>
    <w:lvl w:ilvl="5" w:tplc="E5DA71BC">
      <w:start w:val="1"/>
      <w:numFmt w:val="lowerRoman"/>
      <w:lvlText w:val="%6."/>
      <w:lvlJc w:val="right"/>
      <w:pPr>
        <w:ind w:left="4320" w:hanging="180"/>
      </w:pPr>
    </w:lvl>
    <w:lvl w:ilvl="6" w:tplc="98E2C2C8">
      <w:start w:val="1"/>
      <w:numFmt w:val="decimal"/>
      <w:lvlText w:val="%7."/>
      <w:lvlJc w:val="left"/>
      <w:pPr>
        <w:ind w:left="5040" w:hanging="360"/>
      </w:pPr>
    </w:lvl>
    <w:lvl w:ilvl="7" w:tplc="281E8718">
      <w:start w:val="1"/>
      <w:numFmt w:val="lowerLetter"/>
      <w:lvlText w:val="%8."/>
      <w:lvlJc w:val="left"/>
      <w:pPr>
        <w:ind w:left="5760" w:hanging="360"/>
      </w:pPr>
    </w:lvl>
    <w:lvl w:ilvl="8" w:tplc="3B467F0C">
      <w:start w:val="1"/>
      <w:numFmt w:val="lowerRoman"/>
      <w:lvlText w:val="%9."/>
      <w:lvlJc w:val="right"/>
      <w:pPr>
        <w:ind w:left="6480" w:hanging="180"/>
      </w:pPr>
    </w:lvl>
  </w:abstractNum>
  <w:abstractNum w:abstractNumId="4">
    <w:nsid w:val="0CBD7353"/>
    <w:multiLevelType w:val="hybridMultilevel"/>
    <w:tmpl w:val="2554854E"/>
    <w:lvl w:ilvl="0" w:tplc="AA8A093C">
      <w:start w:val="1"/>
      <w:numFmt w:val="lowerLetter"/>
      <w:lvlText w:val="%1)"/>
      <w:lvlJc w:val="left"/>
      <w:pPr>
        <w:ind w:left="720" w:hanging="360"/>
      </w:pPr>
      <w:rPr>
        <w:rFonts w:ascii="Times New Roman" w:eastAsia="Batang" w:hAnsi="Times New Roman" w:cs="Times New Roman"/>
      </w:rPr>
    </w:lvl>
    <w:lvl w:ilvl="1" w:tplc="BF9C4362">
      <w:start w:val="1"/>
      <w:numFmt w:val="lowerLetter"/>
      <w:lvlText w:val="%2."/>
      <w:lvlJc w:val="left"/>
      <w:pPr>
        <w:ind w:left="1440" w:hanging="360"/>
      </w:pPr>
    </w:lvl>
    <w:lvl w:ilvl="2" w:tplc="576C5B28">
      <w:start w:val="1"/>
      <w:numFmt w:val="lowerRoman"/>
      <w:lvlText w:val="%3."/>
      <w:lvlJc w:val="right"/>
      <w:pPr>
        <w:ind w:left="2160" w:hanging="180"/>
      </w:pPr>
    </w:lvl>
    <w:lvl w:ilvl="3" w:tplc="804C5748">
      <w:start w:val="1"/>
      <w:numFmt w:val="decimal"/>
      <w:lvlText w:val="%4."/>
      <w:lvlJc w:val="left"/>
      <w:pPr>
        <w:ind w:left="2880" w:hanging="360"/>
      </w:pPr>
    </w:lvl>
    <w:lvl w:ilvl="4" w:tplc="D4B85348">
      <w:start w:val="1"/>
      <w:numFmt w:val="lowerLetter"/>
      <w:lvlText w:val="%5."/>
      <w:lvlJc w:val="left"/>
      <w:pPr>
        <w:ind w:left="3600" w:hanging="360"/>
      </w:pPr>
    </w:lvl>
    <w:lvl w:ilvl="5" w:tplc="4F2CCBEA">
      <w:start w:val="1"/>
      <w:numFmt w:val="lowerRoman"/>
      <w:lvlText w:val="%6."/>
      <w:lvlJc w:val="right"/>
      <w:pPr>
        <w:ind w:left="4320" w:hanging="180"/>
      </w:pPr>
    </w:lvl>
    <w:lvl w:ilvl="6" w:tplc="61BE100E">
      <w:start w:val="1"/>
      <w:numFmt w:val="decimal"/>
      <w:lvlText w:val="%7."/>
      <w:lvlJc w:val="left"/>
      <w:pPr>
        <w:ind w:left="5040" w:hanging="360"/>
      </w:pPr>
    </w:lvl>
    <w:lvl w:ilvl="7" w:tplc="573ABBAE">
      <w:start w:val="1"/>
      <w:numFmt w:val="lowerLetter"/>
      <w:lvlText w:val="%8."/>
      <w:lvlJc w:val="left"/>
      <w:pPr>
        <w:ind w:left="5760" w:hanging="360"/>
      </w:pPr>
    </w:lvl>
    <w:lvl w:ilvl="8" w:tplc="B55613CA">
      <w:start w:val="1"/>
      <w:numFmt w:val="lowerRoman"/>
      <w:lvlText w:val="%9."/>
      <w:lvlJc w:val="right"/>
      <w:pPr>
        <w:ind w:left="6480" w:hanging="180"/>
      </w:pPr>
    </w:lvl>
  </w:abstractNum>
  <w:abstractNum w:abstractNumId="5">
    <w:nsid w:val="0EDF32BA"/>
    <w:multiLevelType w:val="hybridMultilevel"/>
    <w:tmpl w:val="81CAB7AE"/>
    <w:lvl w:ilvl="0" w:tplc="0E843F72">
      <w:start w:val="1"/>
      <w:numFmt w:val="decimal"/>
      <w:lvlText w:val="%1)"/>
      <w:lvlJc w:val="left"/>
      <w:pPr>
        <w:ind w:left="720" w:hanging="360"/>
      </w:pPr>
    </w:lvl>
    <w:lvl w:ilvl="1" w:tplc="8572F13A">
      <w:start w:val="1"/>
      <w:numFmt w:val="lowerLetter"/>
      <w:lvlText w:val="%2."/>
      <w:lvlJc w:val="left"/>
      <w:pPr>
        <w:ind w:left="1440" w:hanging="360"/>
      </w:pPr>
    </w:lvl>
    <w:lvl w:ilvl="2" w:tplc="D874979E">
      <w:start w:val="1"/>
      <w:numFmt w:val="lowerRoman"/>
      <w:lvlText w:val="%3."/>
      <w:lvlJc w:val="right"/>
      <w:pPr>
        <w:ind w:left="2160" w:hanging="180"/>
      </w:pPr>
    </w:lvl>
    <w:lvl w:ilvl="3" w:tplc="19F0695C">
      <w:start w:val="1"/>
      <w:numFmt w:val="decimal"/>
      <w:lvlText w:val="%4."/>
      <w:lvlJc w:val="left"/>
      <w:pPr>
        <w:ind w:left="2880" w:hanging="360"/>
      </w:pPr>
    </w:lvl>
    <w:lvl w:ilvl="4" w:tplc="7F683AE4">
      <w:start w:val="1"/>
      <w:numFmt w:val="lowerLetter"/>
      <w:lvlText w:val="%5."/>
      <w:lvlJc w:val="left"/>
      <w:pPr>
        <w:ind w:left="3600" w:hanging="360"/>
      </w:pPr>
    </w:lvl>
    <w:lvl w:ilvl="5" w:tplc="A4C0E8BC">
      <w:start w:val="1"/>
      <w:numFmt w:val="lowerRoman"/>
      <w:lvlText w:val="%6."/>
      <w:lvlJc w:val="right"/>
      <w:pPr>
        <w:ind w:left="4320" w:hanging="180"/>
      </w:pPr>
    </w:lvl>
    <w:lvl w:ilvl="6" w:tplc="F29A7E10">
      <w:start w:val="1"/>
      <w:numFmt w:val="decimal"/>
      <w:lvlText w:val="%7."/>
      <w:lvlJc w:val="left"/>
      <w:pPr>
        <w:ind w:left="5040" w:hanging="360"/>
      </w:pPr>
    </w:lvl>
    <w:lvl w:ilvl="7" w:tplc="B26A0D38">
      <w:start w:val="1"/>
      <w:numFmt w:val="lowerLetter"/>
      <w:lvlText w:val="%8."/>
      <w:lvlJc w:val="left"/>
      <w:pPr>
        <w:ind w:left="5760" w:hanging="360"/>
      </w:pPr>
    </w:lvl>
    <w:lvl w:ilvl="8" w:tplc="A25C22F8">
      <w:start w:val="1"/>
      <w:numFmt w:val="lowerRoman"/>
      <w:lvlText w:val="%9."/>
      <w:lvlJc w:val="right"/>
      <w:pPr>
        <w:ind w:left="6480" w:hanging="180"/>
      </w:pPr>
    </w:lvl>
  </w:abstractNum>
  <w:abstractNum w:abstractNumId="6">
    <w:nsid w:val="149E1A26"/>
    <w:multiLevelType w:val="hybridMultilevel"/>
    <w:tmpl w:val="BDA4DAF0"/>
    <w:lvl w:ilvl="0" w:tplc="C4C41014">
      <w:start w:val="1"/>
      <w:numFmt w:val="bullet"/>
      <w:lvlText w:val=""/>
      <w:lvlJc w:val="left"/>
      <w:pPr>
        <w:tabs>
          <w:tab w:val="left" w:pos="720"/>
        </w:tabs>
        <w:ind w:left="720" w:hanging="360"/>
      </w:pPr>
      <w:rPr>
        <w:rFonts w:ascii="Symbol" w:hAnsi="Symbol" w:hint="default"/>
        <w:sz w:val="20"/>
      </w:rPr>
    </w:lvl>
    <w:lvl w:ilvl="1" w:tplc="3A809372">
      <w:start w:val="1"/>
      <w:numFmt w:val="lowerLetter"/>
      <w:lvlText w:val="%2)"/>
      <w:lvlJc w:val="left"/>
      <w:pPr>
        <w:ind w:left="1440" w:hanging="360"/>
      </w:pPr>
      <w:rPr>
        <w:rFonts w:hint="default"/>
      </w:rPr>
    </w:lvl>
    <w:lvl w:ilvl="2" w:tplc="F352291C">
      <w:start w:val="1"/>
      <w:numFmt w:val="bullet"/>
      <w:lvlText w:val=""/>
      <w:lvlJc w:val="left"/>
      <w:pPr>
        <w:tabs>
          <w:tab w:val="left" w:pos="2160"/>
        </w:tabs>
        <w:ind w:left="2160" w:hanging="360"/>
      </w:pPr>
      <w:rPr>
        <w:rFonts w:ascii="Wingdings" w:hAnsi="Wingdings" w:hint="default"/>
        <w:sz w:val="20"/>
      </w:rPr>
    </w:lvl>
    <w:lvl w:ilvl="3" w:tplc="6BBED81E">
      <w:start w:val="1"/>
      <w:numFmt w:val="bullet"/>
      <w:lvlText w:val=""/>
      <w:lvlJc w:val="left"/>
      <w:pPr>
        <w:tabs>
          <w:tab w:val="left" w:pos="2880"/>
        </w:tabs>
        <w:ind w:left="2880" w:hanging="360"/>
      </w:pPr>
      <w:rPr>
        <w:rFonts w:ascii="Wingdings" w:hAnsi="Wingdings" w:hint="default"/>
        <w:sz w:val="20"/>
      </w:rPr>
    </w:lvl>
    <w:lvl w:ilvl="4" w:tplc="92007E8E">
      <w:start w:val="1"/>
      <w:numFmt w:val="bullet"/>
      <w:lvlText w:val=""/>
      <w:lvlJc w:val="left"/>
      <w:pPr>
        <w:tabs>
          <w:tab w:val="left" w:pos="3600"/>
        </w:tabs>
        <w:ind w:left="3600" w:hanging="360"/>
      </w:pPr>
      <w:rPr>
        <w:rFonts w:ascii="Wingdings" w:hAnsi="Wingdings" w:hint="default"/>
        <w:sz w:val="20"/>
      </w:rPr>
    </w:lvl>
    <w:lvl w:ilvl="5" w:tplc="93860EA2">
      <w:start w:val="1"/>
      <w:numFmt w:val="bullet"/>
      <w:lvlText w:val=""/>
      <w:lvlJc w:val="left"/>
      <w:pPr>
        <w:tabs>
          <w:tab w:val="left" w:pos="4320"/>
        </w:tabs>
        <w:ind w:left="4320" w:hanging="360"/>
      </w:pPr>
      <w:rPr>
        <w:rFonts w:ascii="Wingdings" w:hAnsi="Wingdings" w:hint="default"/>
        <w:sz w:val="20"/>
      </w:rPr>
    </w:lvl>
    <w:lvl w:ilvl="6" w:tplc="A2844F9A">
      <w:start w:val="1"/>
      <w:numFmt w:val="bullet"/>
      <w:lvlText w:val=""/>
      <w:lvlJc w:val="left"/>
      <w:pPr>
        <w:tabs>
          <w:tab w:val="left" w:pos="5040"/>
        </w:tabs>
        <w:ind w:left="5040" w:hanging="360"/>
      </w:pPr>
      <w:rPr>
        <w:rFonts w:ascii="Wingdings" w:hAnsi="Wingdings" w:hint="default"/>
        <w:sz w:val="20"/>
      </w:rPr>
    </w:lvl>
    <w:lvl w:ilvl="7" w:tplc="52A62DA6">
      <w:start w:val="1"/>
      <w:numFmt w:val="bullet"/>
      <w:lvlText w:val=""/>
      <w:lvlJc w:val="left"/>
      <w:pPr>
        <w:tabs>
          <w:tab w:val="left" w:pos="5760"/>
        </w:tabs>
        <w:ind w:left="5760" w:hanging="360"/>
      </w:pPr>
      <w:rPr>
        <w:rFonts w:ascii="Wingdings" w:hAnsi="Wingdings" w:hint="default"/>
        <w:sz w:val="20"/>
      </w:rPr>
    </w:lvl>
    <w:lvl w:ilvl="8" w:tplc="84149B10">
      <w:start w:val="1"/>
      <w:numFmt w:val="bullet"/>
      <w:lvlText w:val=""/>
      <w:lvlJc w:val="left"/>
      <w:pPr>
        <w:tabs>
          <w:tab w:val="left" w:pos="6480"/>
        </w:tabs>
        <w:ind w:left="6480" w:hanging="360"/>
      </w:pPr>
      <w:rPr>
        <w:rFonts w:ascii="Wingdings" w:hAnsi="Wingdings" w:hint="default"/>
        <w:sz w:val="20"/>
      </w:rPr>
    </w:lvl>
  </w:abstractNum>
  <w:abstractNum w:abstractNumId="7">
    <w:nsid w:val="169C1668"/>
    <w:multiLevelType w:val="hybridMultilevel"/>
    <w:tmpl w:val="AE489B30"/>
    <w:lvl w:ilvl="0" w:tplc="FD3EC0FC">
      <w:start w:val="1"/>
      <w:numFmt w:val="decimal"/>
      <w:lvlText w:val="%1)"/>
      <w:lvlJc w:val="left"/>
      <w:pPr>
        <w:ind w:left="720" w:hanging="360"/>
      </w:pPr>
      <w:rPr>
        <w:rFonts w:hint="default"/>
      </w:rPr>
    </w:lvl>
    <w:lvl w:ilvl="1" w:tplc="1AB26FA4">
      <w:start w:val="1"/>
      <w:numFmt w:val="bullet"/>
      <w:lvlText w:val="o"/>
      <w:lvlJc w:val="left"/>
      <w:pPr>
        <w:ind w:left="1440" w:hanging="360"/>
      </w:pPr>
      <w:rPr>
        <w:rFonts w:ascii="Courier New" w:hAnsi="Courier New" w:cs="Courier New" w:hint="default"/>
      </w:rPr>
    </w:lvl>
    <w:lvl w:ilvl="2" w:tplc="784EDE8A">
      <w:start w:val="1"/>
      <w:numFmt w:val="bullet"/>
      <w:lvlText w:val=""/>
      <w:lvlJc w:val="left"/>
      <w:pPr>
        <w:ind w:left="2160" w:hanging="360"/>
      </w:pPr>
      <w:rPr>
        <w:rFonts w:ascii="Wingdings" w:hAnsi="Wingdings" w:hint="default"/>
      </w:rPr>
    </w:lvl>
    <w:lvl w:ilvl="3" w:tplc="E86C3F24">
      <w:start w:val="1"/>
      <w:numFmt w:val="bullet"/>
      <w:lvlText w:val=""/>
      <w:lvlJc w:val="left"/>
      <w:pPr>
        <w:ind w:left="2880" w:hanging="360"/>
      </w:pPr>
      <w:rPr>
        <w:rFonts w:ascii="Symbol" w:hAnsi="Symbol" w:hint="default"/>
      </w:rPr>
    </w:lvl>
    <w:lvl w:ilvl="4" w:tplc="B67430BA">
      <w:start w:val="1"/>
      <w:numFmt w:val="bullet"/>
      <w:lvlText w:val="o"/>
      <w:lvlJc w:val="left"/>
      <w:pPr>
        <w:ind w:left="3600" w:hanging="360"/>
      </w:pPr>
      <w:rPr>
        <w:rFonts w:ascii="Courier New" w:hAnsi="Courier New" w:cs="Courier New" w:hint="default"/>
      </w:rPr>
    </w:lvl>
    <w:lvl w:ilvl="5" w:tplc="AD0AEA9C">
      <w:start w:val="1"/>
      <w:numFmt w:val="bullet"/>
      <w:lvlText w:val=""/>
      <w:lvlJc w:val="left"/>
      <w:pPr>
        <w:ind w:left="4320" w:hanging="360"/>
      </w:pPr>
      <w:rPr>
        <w:rFonts w:ascii="Wingdings" w:hAnsi="Wingdings" w:hint="default"/>
      </w:rPr>
    </w:lvl>
    <w:lvl w:ilvl="6" w:tplc="E5EAEED4">
      <w:start w:val="1"/>
      <w:numFmt w:val="bullet"/>
      <w:lvlText w:val=""/>
      <w:lvlJc w:val="left"/>
      <w:pPr>
        <w:ind w:left="5040" w:hanging="360"/>
      </w:pPr>
      <w:rPr>
        <w:rFonts w:ascii="Symbol" w:hAnsi="Symbol" w:hint="default"/>
      </w:rPr>
    </w:lvl>
    <w:lvl w:ilvl="7" w:tplc="BB1E283A">
      <w:start w:val="1"/>
      <w:numFmt w:val="bullet"/>
      <w:lvlText w:val="o"/>
      <w:lvlJc w:val="left"/>
      <w:pPr>
        <w:ind w:left="5760" w:hanging="360"/>
      </w:pPr>
      <w:rPr>
        <w:rFonts w:ascii="Courier New" w:hAnsi="Courier New" w:cs="Courier New" w:hint="default"/>
      </w:rPr>
    </w:lvl>
    <w:lvl w:ilvl="8" w:tplc="965E2AF0">
      <w:start w:val="1"/>
      <w:numFmt w:val="bullet"/>
      <w:lvlText w:val=""/>
      <w:lvlJc w:val="left"/>
      <w:pPr>
        <w:ind w:left="6480" w:hanging="360"/>
      </w:pPr>
      <w:rPr>
        <w:rFonts w:ascii="Wingdings" w:hAnsi="Wingdings" w:hint="default"/>
      </w:rPr>
    </w:lvl>
  </w:abstractNum>
  <w:abstractNum w:abstractNumId="8">
    <w:nsid w:val="181057E2"/>
    <w:multiLevelType w:val="hybridMultilevel"/>
    <w:tmpl w:val="8444A104"/>
    <w:lvl w:ilvl="0" w:tplc="BD2235A0">
      <w:start w:val="1"/>
      <w:numFmt w:val="bullet"/>
      <w:lvlText w:val=""/>
      <w:lvlJc w:val="left"/>
      <w:pPr>
        <w:tabs>
          <w:tab w:val="left" w:pos="720"/>
        </w:tabs>
        <w:ind w:left="720" w:hanging="360"/>
      </w:pPr>
      <w:rPr>
        <w:rFonts w:ascii="Symbol" w:hAnsi="Symbol" w:hint="default"/>
        <w:sz w:val="20"/>
      </w:rPr>
    </w:lvl>
    <w:lvl w:ilvl="1" w:tplc="97540A32">
      <w:start w:val="1"/>
      <w:numFmt w:val="bullet"/>
      <w:lvlText w:val="o"/>
      <w:lvlJc w:val="left"/>
      <w:pPr>
        <w:tabs>
          <w:tab w:val="left" w:pos="1440"/>
        </w:tabs>
        <w:ind w:left="1440" w:hanging="360"/>
      </w:pPr>
      <w:rPr>
        <w:rFonts w:ascii="Courier New" w:hAnsi="Courier New" w:hint="default"/>
        <w:sz w:val="20"/>
      </w:rPr>
    </w:lvl>
    <w:lvl w:ilvl="2" w:tplc="706EBB74">
      <w:start w:val="1"/>
      <w:numFmt w:val="bullet"/>
      <w:lvlText w:val=""/>
      <w:lvlJc w:val="left"/>
      <w:pPr>
        <w:tabs>
          <w:tab w:val="left" w:pos="2160"/>
        </w:tabs>
        <w:ind w:left="2160" w:hanging="360"/>
      </w:pPr>
      <w:rPr>
        <w:rFonts w:ascii="Wingdings" w:hAnsi="Wingdings" w:hint="default"/>
        <w:sz w:val="20"/>
      </w:rPr>
    </w:lvl>
    <w:lvl w:ilvl="3" w:tplc="036A5484">
      <w:start w:val="1"/>
      <w:numFmt w:val="bullet"/>
      <w:lvlText w:val=""/>
      <w:lvlJc w:val="left"/>
      <w:pPr>
        <w:tabs>
          <w:tab w:val="left" w:pos="2880"/>
        </w:tabs>
        <w:ind w:left="2880" w:hanging="360"/>
      </w:pPr>
      <w:rPr>
        <w:rFonts w:ascii="Wingdings" w:hAnsi="Wingdings" w:hint="default"/>
        <w:sz w:val="20"/>
      </w:rPr>
    </w:lvl>
    <w:lvl w:ilvl="4" w:tplc="CA0262D0">
      <w:start w:val="1"/>
      <w:numFmt w:val="bullet"/>
      <w:lvlText w:val=""/>
      <w:lvlJc w:val="left"/>
      <w:pPr>
        <w:tabs>
          <w:tab w:val="left" w:pos="3600"/>
        </w:tabs>
        <w:ind w:left="3600" w:hanging="360"/>
      </w:pPr>
      <w:rPr>
        <w:rFonts w:ascii="Wingdings" w:hAnsi="Wingdings" w:hint="default"/>
        <w:sz w:val="20"/>
      </w:rPr>
    </w:lvl>
    <w:lvl w:ilvl="5" w:tplc="6172B288">
      <w:start w:val="1"/>
      <w:numFmt w:val="bullet"/>
      <w:lvlText w:val=""/>
      <w:lvlJc w:val="left"/>
      <w:pPr>
        <w:tabs>
          <w:tab w:val="left" w:pos="4320"/>
        </w:tabs>
        <w:ind w:left="4320" w:hanging="360"/>
      </w:pPr>
      <w:rPr>
        <w:rFonts w:ascii="Wingdings" w:hAnsi="Wingdings" w:hint="default"/>
        <w:sz w:val="20"/>
      </w:rPr>
    </w:lvl>
    <w:lvl w:ilvl="6" w:tplc="99C6F1BA">
      <w:start w:val="1"/>
      <w:numFmt w:val="bullet"/>
      <w:lvlText w:val=""/>
      <w:lvlJc w:val="left"/>
      <w:pPr>
        <w:tabs>
          <w:tab w:val="left" w:pos="5040"/>
        </w:tabs>
        <w:ind w:left="5040" w:hanging="360"/>
      </w:pPr>
      <w:rPr>
        <w:rFonts w:ascii="Wingdings" w:hAnsi="Wingdings" w:hint="default"/>
        <w:sz w:val="20"/>
      </w:rPr>
    </w:lvl>
    <w:lvl w:ilvl="7" w:tplc="F3CEB4A2">
      <w:start w:val="1"/>
      <w:numFmt w:val="bullet"/>
      <w:lvlText w:val=""/>
      <w:lvlJc w:val="left"/>
      <w:pPr>
        <w:tabs>
          <w:tab w:val="left" w:pos="5760"/>
        </w:tabs>
        <w:ind w:left="5760" w:hanging="360"/>
      </w:pPr>
      <w:rPr>
        <w:rFonts w:ascii="Wingdings" w:hAnsi="Wingdings" w:hint="default"/>
        <w:sz w:val="20"/>
      </w:rPr>
    </w:lvl>
    <w:lvl w:ilvl="8" w:tplc="4CDAB3D8">
      <w:start w:val="1"/>
      <w:numFmt w:val="bullet"/>
      <w:lvlText w:val=""/>
      <w:lvlJc w:val="left"/>
      <w:pPr>
        <w:tabs>
          <w:tab w:val="left" w:pos="6480"/>
        </w:tabs>
        <w:ind w:left="6480" w:hanging="360"/>
      </w:pPr>
      <w:rPr>
        <w:rFonts w:ascii="Wingdings" w:hAnsi="Wingdings" w:hint="default"/>
        <w:sz w:val="20"/>
      </w:rPr>
    </w:lvl>
  </w:abstractNum>
  <w:abstractNum w:abstractNumId="9">
    <w:nsid w:val="19A74735"/>
    <w:multiLevelType w:val="hybridMultilevel"/>
    <w:tmpl w:val="F9F4B7C2"/>
    <w:lvl w:ilvl="0" w:tplc="3C584ABC">
      <w:start w:val="1"/>
      <w:numFmt w:val="decimal"/>
      <w:lvlText w:val="%1)"/>
      <w:lvlJc w:val="left"/>
      <w:pPr>
        <w:ind w:left="720" w:hanging="360"/>
      </w:pPr>
      <w:rPr>
        <w:rFonts w:hint="default"/>
        <w:color w:val="0D0D0D" w:themeColor="text1" w:themeTint="F2"/>
      </w:rPr>
    </w:lvl>
    <w:lvl w:ilvl="1" w:tplc="74241AFA">
      <w:start w:val="1"/>
      <w:numFmt w:val="lowerLetter"/>
      <w:lvlText w:val="%2."/>
      <w:lvlJc w:val="left"/>
      <w:pPr>
        <w:ind w:left="1440" w:hanging="360"/>
      </w:pPr>
    </w:lvl>
    <w:lvl w:ilvl="2" w:tplc="57B8C500">
      <w:start w:val="1"/>
      <w:numFmt w:val="lowerRoman"/>
      <w:lvlText w:val="%3."/>
      <w:lvlJc w:val="right"/>
      <w:pPr>
        <w:ind w:left="2160" w:hanging="180"/>
      </w:pPr>
    </w:lvl>
    <w:lvl w:ilvl="3" w:tplc="0F7E9036">
      <w:start w:val="1"/>
      <w:numFmt w:val="decimal"/>
      <w:lvlText w:val="%4."/>
      <w:lvlJc w:val="left"/>
      <w:pPr>
        <w:ind w:left="2880" w:hanging="360"/>
      </w:pPr>
    </w:lvl>
    <w:lvl w:ilvl="4" w:tplc="D1206000">
      <w:start w:val="1"/>
      <w:numFmt w:val="lowerLetter"/>
      <w:lvlText w:val="%5."/>
      <w:lvlJc w:val="left"/>
      <w:pPr>
        <w:ind w:left="3600" w:hanging="360"/>
      </w:pPr>
    </w:lvl>
    <w:lvl w:ilvl="5" w:tplc="6400EC3E">
      <w:start w:val="1"/>
      <w:numFmt w:val="lowerRoman"/>
      <w:lvlText w:val="%6."/>
      <w:lvlJc w:val="right"/>
      <w:pPr>
        <w:ind w:left="4320" w:hanging="180"/>
      </w:pPr>
    </w:lvl>
    <w:lvl w:ilvl="6" w:tplc="9CF60206">
      <w:start w:val="1"/>
      <w:numFmt w:val="decimal"/>
      <w:lvlText w:val="%7."/>
      <w:lvlJc w:val="left"/>
      <w:pPr>
        <w:ind w:left="5040" w:hanging="360"/>
      </w:pPr>
    </w:lvl>
    <w:lvl w:ilvl="7" w:tplc="F27C1312">
      <w:start w:val="1"/>
      <w:numFmt w:val="lowerLetter"/>
      <w:lvlText w:val="%8."/>
      <w:lvlJc w:val="left"/>
      <w:pPr>
        <w:ind w:left="5760" w:hanging="360"/>
      </w:pPr>
    </w:lvl>
    <w:lvl w:ilvl="8" w:tplc="E544E4EE">
      <w:start w:val="1"/>
      <w:numFmt w:val="lowerRoman"/>
      <w:lvlText w:val="%9."/>
      <w:lvlJc w:val="right"/>
      <w:pPr>
        <w:ind w:left="6480" w:hanging="180"/>
      </w:pPr>
    </w:lvl>
  </w:abstractNum>
  <w:abstractNum w:abstractNumId="10">
    <w:nsid w:val="19C42518"/>
    <w:multiLevelType w:val="hybridMultilevel"/>
    <w:tmpl w:val="A0208B38"/>
    <w:lvl w:ilvl="0" w:tplc="85822DD6">
      <w:start w:val="1"/>
      <w:numFmt w:val="decimal"/>
      <w:lvlText w:val="%1)"/>
      <w:lvlJc w:val="left"/>
      <w:pPr>
        <w:ind w:left="720" w:hanging="360"/>
      </w:pPr>
    </w:lvl>
    <w:lvl w:ilvl="1" w:tplc="DD96672E">
      <w:start w:val="1"/>
      <w:numFmt w:val="lowerLetter"/>
      <w:lvlText w:val="%2."/>
      <w:lvlJc w:val="left"/>
      <w:pPr>
        <w:ind w:left="1440" w:hanging="360"/>
      </w:pPr>
    </w:lvl>
    <w:lvl w:ilvl="2" w:tplc="A530C1B6">
      <w:start w:val="1"/>
      <w:numFmt w:val="lowerRoman"/>
      <w:lvlText w:val="%3."/>
      <w:lvlJc w:val="right"/>
      <w:pPr>
        <w:ind w:left="2160" w:hanging="180"/>
      </w:pPr>
    </w:lvl>
    <w:lvl w:ilvl="3" w:tplc="F16A1162">
      <w:start w:val="1"/>
      <w:numFmt w:val="decimal"/>
      <w:lvlText w:val="%4."/>
      <w:lvlJc w:val="left"/>
      <w:pPr>
        <w:ind w:left="2880" w:hanging="360"/>
      </w:pPr>
    </w:lvl>
    <w:lvl w:ilvl="4" w:tplc="46A82E3E">
      <w:start w:val="1"/>
      <w:numFmt w:val="lowerLetter"/>
      <w:lvlText w:val="%5."/>
      <w:lvlJc w:val="left"/>
      <w:pPr>
        <w:ind w:left="3600" w:hanging="360"/>
      </w:pPr>
    </w:lvl>
    <w:lvl w:ilvl="5" w:tplc="68724998">
      <w:start w:val="1"/>
      <w:numFmt w:val="lowerRoman"/>
      <w:lvlText w:val="%6."/>
      <w:lvlJc w:val="right"/>
      <w:pPr>
        <w:ind w:left="4320" w:hanging="180"/>
      </w:pPr>
    </w:lvl>
    <w:lvl w:ilvl="6" w:tplc="A6B27070">
      <w:start w:val="1"/>
      <w:numFmt w:val="decimal"/>
      <w:lvlText w:val="%7."/>
      <w:lvlJc w:val="left"/>
      <w:pPr>
        <w:ind w:left="5040" w:hanging="360"/>
      </w:pPr>
    </w:lvl>
    <w:lvl w:ilvl="7" w:tplc="D1065E1E">
      <w:start w:val="1"/>
      <w:numFmt w:val="lowerLetter"/>
      <w:lvlText w:val="%8."/>
      <w:lvlJc w:val="left"/>
      <w:pPr>
        <w:ind w:left="5760" w:hanging="360"/>
      </w:pPr>
    </w:lvl>
    <w:lvl w:ilvl="8" w:tplc="0C5218E4">
      <w:start w:val="1"/>
      <w:numFmt w:val="lowerRoman"/>
      <w:lvlText w:val="%9."/>
      <w:lvlJc w:val="right"/>
      <w:pPr>
        <w:ind w:left="6480" w:hanging="180"/>
      </w:pPr>
    </w:lvl>
  </w:abstractNum>
  <w:abstractNum w:abstractNumId="11">
    <w:nsid w:val="19E33EDF"/>
    <w:multiLevelType w:val="hybridMultilevel"/>
    <w:tmpl w:val="6C7E952E"/>
    <w:lvl w:ilvl="0" w:tplc="AE86C8B2">
      <w:start w:val="1"/>
      <w:numFmt w:val="lowerLetter"/>
      <w:lvlText w:val="%1)"/>
      <w:lvlJc w:val="left"/>
      <w:pPr>
        <w:ind w:left="786" w:hanging="360"/>
      </w:pPr>
      <w:rPr>
        <w:rFonts w:hint="default"/>
        <w:color w:val="auto"/>
      </w:rPr>
    </w:lvl>
    <w:lvl w:ilvl="1" w:tplc="F0DA99CE">
      <w:start w:val="1"/>
      <w:numFmt w:val="lowerLetter"/>
      <w:lvlText w:val="%2."/>
      <w:lvlJc w:val="left"/>
      <w:pPr>
        <w:ind w:left="1440" w:hanging="360"/>
      </w:pPr>
    </w:lvl>
    <w:lvl w:ilvl="2" w:tplc="EA14C598">
      <w:start w:val="1"/>
      <w:numFmt w:val="lowerRoman"/>
      <w:lvlText w:val="%3."/>
      <w:lvlJc w:val="right"/>
      <w:pPr>
        <w:ind w:left="2160" w:hanging="180"/>
      </w:pPr>
    </w:lvl>
    <w:lvl w:ilvl="3" w:tplc="00C4B56A">
      <w:start w:val="1"/>
      <w:numFmt w:val="decimal"/>
      <w:lvlText w:val="%4."/>
      <w:lvlJc w:val="left"/>
      <w:pPr>
        <w:ind w:left="2880" w:hanging="360"/>
      </w:pPr>
    </w:lvl>
    <w:lvl w:ilvl="4" w:tplc="2904F696">
      <w:start w:val="1"/>
      <w:numFmt w:val="lowerLetter"/>
      <w:lvlText w:val="%5."/>
      <w:lvlJc w:val="left"/>
      <w:pPr>
        <w:ind w:left="3600" w:hanging="360"/>
      </w:pPr>
    </w:lvl>
    <w:lvl w:ilvl="5" w:tplc="68226BB2">
      <w:start w:val="1"/>
      <w:numFmt w:val="lowerRoman"/>
      <w:lvlText w:val="%6."/>
      <w:lvlJc w:val="right"/>
      <w:pPr>
        <w:ind w:left="4320" w:hanging="180"/>
      </w:pPr>
    </w:lvl>
    <w:lvl w:ilvl="6" w:tplc="00283E2E">
      <w:start w:val="1"/>
      <w:numFmt w:val="decimal"/>
      <w:lvlText w:val="%7."/>
      <w:lvlJc w:val="left"/>
      <w:pPr>
        <w:ind w:left="5040" w:hanging="360"/>
      </w:pPr>
    </w:lvl>
    <w:lvl w:ilvl="7" w:tplc="C5340EE0">
      <w:start w:val="1"/>
      <w:numFmt w:val="lowerLetter"/>
      <w:lvlText w:val="%8."/>
      <w:lvlJc w:val="left"/>
      <w:pPr>
        <w:ind w:left="5760" w:hanging="360"/>
      </w:pPr>
    </w:lvl>
    <w:lvl w:ilvl="8" w:tplc="1A847FC0">
      <w:start w:val="1"/>
      <w:numFmt w:val="lowerRoman"/>
      <w:lvlText w:val="%9."/>
      <w:lvlJc w:val="right"/>
      <w:pPr>
        <w:ind w:left="6480" w:hanging="180"/>
      </w:pPr>
    </w:lvl>
  </w:abstractNum>
  <w:abstractNum w:abstractNumId="12">
    <w:nsid w:val="22251884"/>
    <w:multiLevelType w:val="hybridMultilevel"/>
    <w:tmpl w:val="7A8815A2"/>
    <w:lvl w:ilvl="0" w:tplc="3DD0B8A8">
      <w:start w:val="1"/>
      <w:numFmt w:val="decimal"/>
      <w:lvlText w:val="%1)"/>
      <w:lvlJc w:val="left"/>
      <w:pPr>
        <w:ind w:left="720" w:hanging="360"/>
      </w:pPr>
      <w:rPr>
        <w:rFonts w:hint="default"/>
      </w:rPr>
    </w:lvl>
    <w:lvl w:ilvl="1" w:tplc="98AA570C">
      <w:start w:val="1"/>
      <w:numFmt w:val="lowerLetter"/>
      <w:lvlText w:val="%2."/>
      <w:lvlJc w:val="left"/>
      <w:pPr>
        <w:ind w:left="1440" w:hanging="360"/>
      </w:pPr>
    </w:lvl>
    <w:lvl w:ilvl="2" w:tplc="C37CF02C">
      <w:start w:val="1"/>
      <w:numFmt w:val="lowerRoman"/>
      <w:lvlText w:val="%3."/>
      <w:lvlJc w:val="right"/>
      <w:pPr>
        <w:ind w:left="2160" w:hanging="180"/>
      </w:pPr>
    </w:lvl>
    <w:lvl w:ilvl="3" w:tplc="59428F6C">
      <w:start w:val="1"/>
      <w:numFmt w:val="decimal"/>
      <w:lvlText w:val="%4."/>
      <w:lvlJc w:val="left"/>
      <w:pPr>
        <w:ind w:left="2880" w:hanging="360"/>
      </w:pPr>
    </w:lvl>
    <w:lvl w:ilvl="4" w:tplc="A698A9D0">
      <w:start w:val="1"/>
      <w:numFmt w:val="lowerLetter"/>
      <w:lvlText w:val="%5."/>
      <w:lvlJc w:val="left"/>
      <w:pPr>
        <w:ind w:left="3600" w:hanging="360"/>
      </w:pPr>
    </w:lvl>
    <w:lvl w:ilvl="5" w:tplc="055A86D0">
      <w:start w:val="1"/>
      <w:numFmt w:val="lowerRoman"/>
      <w:lvlText w:val="%6."/>
      <w:lvlJc w:val="right"/>
      <w:pPr>
        <w:ind w:left="4320" w:hanging="180"/>
      </w:pPr>
    </w:lvl>
    <w:lvl w:ilvl="6" w:tplc="38989ECE">
      <w:start w:val="1"/>
      <w:numFmt w:val="decimal"/>
      <w:lvlText w:val="%7."/>
      <w:lvlJc w:val="left"/>
      <w:pPr>
        <w:ind w:left="5040" w:hanging="360"/>
      </w:pPr>
    </w:lvl>
    <w:lvl w:ilvl="7" w:tplc="AF7E2520">
      <w:start w:val="1"/>
      <w:numFmt w:val="lowerLetter"/>
      <w:lvlText w:val="%8."/>
      <w:lvlJc w:val="left"/>
      <w:pPr>
        <w:ind w:left="5760" w:hanging="360"/>
      </w:pPr>
    </w:lvl>
    <w:lvl w:ilvl="8" w:tplc="C684371A">
      <w:start w:val="1"/>
      <w:numFmt w:val="lowerRoman"/>
      <w:lvlText w:val="%9."/>
      <w:lvlJc w:val="right"/>
      <w:pPr>
        <w:ind w:left="6480" w:hanging="180"/>
      </w:pPr>
    </w:lvl>
  </w:abstractNum>
  <w:abstractNum w:abstractNumId="13">
    <w:nsid w:val="29A3068B"/>
    <w:multiLevelType w:val="hybridMultilevel"/>
    <w:tmpl w:val="5B7864AA"/>
    <w:lvl w:ilvl="0" w:tplc="22DCBC6A">
      <w:start w:val="1"/>
      <w:numFmt w:val="bullet"/>
      <w:lvlText w:val=""/>
      <w:lvlJc w:val="left"/>
      <w:pPr>
        <w:tabs>
          <w:tab w:val="left" w:pos="720"/>
        </w:tabs>
        <w:ind w:left="720" w:hanging="360"/>
      </w:pPr>
      <w:rPr>
        <w:rFonts w:ascii="Symbol" w:hAnsi="Symbol" w:hint="default"/>
        <w:sz w:val="20"/>
      </w:rPr>
    </w:lvl>
    <w:lvl w:ilvl="1" w:tplc="DC44BDEE">
      <w:start w:val="1"/>
      <w:numFmt w:val="bullet"/>
      <w:lvlText w:val="o"/>
      <w:lvlJc w:val="left"/>
      <w:pPr>
        <w:tabs>
          <w:tab w:val="left" w:pos="1440"/>
        </w:tabs>
        <w:ind w:left="1440" w:hanging="360"/>
      </w:pPr>
      <w:rPr>
        <w:rFonts w:ascii="Courier New" w:hAnsi="Courier New" w:hint="default"/>
        <w:sz w:val="20"/>
      </w:rPr>
    </w:lvl>
    <w:lvl w:ilvl="2" w:tplc="FB605DF4">
      <w:start w:val="1"/>
      <w:numFmt w:val="bullet"/>
      <w:lvlText w:val=""/>
      <w:lvlJc w:val="left"/>
      <w:pPr>
        <w:tabs>
          <w:tab w:val="left" w:pos="2160"/>
        </w:tabs>
        <w:ind w:left="2160" w:hanging="360"/>
      </w:pPr>
      <w:rPr>
        <w:rFonts w:ascii="Wingdings" w:hAnsi="Wingdings" w:hint="default"/>
        <w:sz w:val="20"/>
      </w:rPr>
    </w:lvl>
    <w:lvl w:ilvl="3" w:tplc="EAF8D588">
      <w:start w:val="1"/>
      <w:numFmt w:val="bullet"/>
      <w:lvlText w:val=""/>
      <w:lvlJc w:val="left"/>
      <w:pPr>
        <w:tabs>
          <w:tab w:val="left" w:pos="2880"/>
        </w:tabs>
        <w:ind w:left="2880" w:hanging="360"/>
      </w:pPr>
      <w:rPr>
        <w:rFonts w:ascii="Wingdings" w:hAnsi="Wingdings" w:hint="default"/>
        <w:sz w:val="20"/>
      </w:rPr>
    </w:lvl>
    <w:lvl w:ilvl="4" w:tplc="71065BC0">
      <w:start w:val="1"/>
      <w:numFmt w:val="bullet"/>
      <w:lvlText w:val=""/>
      <w:lvlJc w:val="left"/>
      <w:pPr>
        <w:tabs>
          <w:tab w:val="left" w:pos="3600"/>
        </w:tabs>
        <w:ind w:left="3600" w:hanging="360"/>
      </w:pPr>
      <w:rPr>
        <w:rFonts w:ascii="Wingdings" w:hAnsi="Wingdings" w:hint="default"/>
        <w:sz w:val="20"/>
      </w:rPr>
    </w:lvl>
    <w:lvl w:ilvl="5" w:tplc="59687A54">
      <w:start w:val="1"/>
      <w:numFmt w:val="bullet"/>
      <w:lvlText w:val=""/>
      <w:lvlJc w:val="left"/>
      <w:pPr>
        <w:tabs>
          <w:tab w:val="left" w:pos="4320"/>
        </w:tabs>
        <w:ind w:left="4320" w:hanging="360"/>
      </w:pPr>
      <w:rPr>
        <w:rFonts w:ascii="Wingdings" w:hAnsi="Wingdings" w:hint="default"/>
        <w:sz w:val="20"/>
      </w:rPr>
    </w:lvl>
    <w:lvl w:ilvl="6" w:tplc="4C189E2C">
      <w:start w:val="1"/>
      <w:numFmt w:val="bullet"/>
      <w:lvlText w:val=""/>
      <w:lvlJc w:val="left"/>
      <w:pPr>
        <w:tabs>
          <w:tab w:val="left" w:pos="5040"/>
        </w:tabs>
        <w:ind w:left="5040" w:hanging="360"/>
      </w:pPr>
      <w:rPr>
        <w:rFonts w:ascii="Wingdings" w:hAnsi="Wingdings" w:hint="default"/>
        <w:sz w:val="20"/>
      </w:rPr>
    </w:lvl>
    <w:lvl w:ilvl="7" w:tplc="85B4AB6A">
      <w:start w:val="1"/>
      <w:numFmt w:val="bullet"/>
      <w:lvlText w:val=""/>
      <w:lvlJc w:val="left"/>
      <w:pPr>
        <w:tabs>
          <w:tab w:val="left" w:pos="5760"/>
        </w:tabs>
        <w:ind w:left="5760" w:hanging="360"/>
      </w:pPr>
      <w:rPr>
        <w:rFonts w:ascii="Wingdings" w:hAnsi="Wingdings" w:hint="default"/>
        <w:sz w:val="20"/>
      </w:rPr>
    </w:lvl>
    <w:lvl w:ilvl="8" w:tplc="AE740D3C">
      <w:start w:val="1"/>
      <w:numFmt w:val="bullet"/>
      <w:lvlText w:val=""/>
      <w:lvlJc w:val="left"/>
      <w:pPr>
        <w:tabs>
          <w:tab w:val="left" w:pos="6480"/>
        </w:tabs>
        <w:ind w:left="6480" w:hanging="360"/>
      </w:pPr>
      <w:rPr>
        <w:rFonts w:ascii="Wingdings" w:hAnsi="Wingdings" w:hint="default"/>
        <w:sz w:val="20"/>
      </w:rPr>
    </w:lvl>
  </w:abstractNum>
  <w:abstractNum w:abstractNumId="14">
    <w:nsid w:val="2E32762B"/>
    <w:multiLevelType w:val="hybridMultilevel"/>
    <w:tmpl w:val="3FC28910"/>
    <w:lvl w:ilvl="0" w:tplc="D24AE7B8">
      <w:start w:val="1"/>
      <w:numFmt w:val="decimal"/>
      <w:lvlText w:val="%1."/>
      <w:lvlJc w:val="left"/>
      <w:pPr>
        <w:ind w:left="720" w:hanging="360"/>
      </w:pPr>
      <w:rPr>
        <w:rFonts w:hint="default"/>
        <w:b/>
      </w:rPr>
    </w:lvl>
    <w:lvl w:ilvl="1" w:tplc="02C807BC">
      <w:start w:val="1"/>
      <w:numFmt w:val="lowerLetter"/>
      <w:lvlText w:val="%2."/>
      <w:lvlJc w:val="left"/>
      <w:pPr>
        <w:ind w:left="1440" w:hanging="360"/>
      </w:pPr>
    </w:lvl>
    <w:lvl w:ilvl="2" w:tplc="1576CA40">
      <w:start w:val="1"/>
      <w:numFmt w:val="lowerRoman"/>
      <w:lvlText w:val="%3."/>
      <w:lvlJc w:val="right"/>
      <w:pPr>
        <w:ind w:left="2160" w:hanging="180"/>
      </w:pPr>
    </w:lvl>
    <w:lvl w:ilvl="3" w:tplc="A9886DDE">
      <w:start w:val="1"/>
      <w:numFmt w:val="decimal"/>
      <w:lvlText w:val="%4."/>
      <w:lvlJc w:val="left"/>
      <w:pPr>
        <w:ind w:left="2880" w:hanging="360"/>
      </w:pPr>
    </w:lvl>
    <w:lvl w:ilvl="4" w:tplc="7FE2A960">
      <w:start w:val="1"/>
      <w:numFmt w:val="lowerLetter"/>
      <w:lvlText w:val="%5."/>
      <w:lvlJc w:val="left"/>
      <w:pPr>
        <w:ind w:left="3600" w:hanging="360"/>
      </w:pPr>
    </w:lvl>
    <w:lvl w:ilvl="5" w:tplc="313E9B6A">
      <w:start w:val="1"/>
      <w:numFmt w:val="lowerRoman"/>
      <w:lvlText w:val="%6."/>
      <w:lvlJc w:val="right"/>
      <w:pPr>
        <w:ind w:left="4320" w:hanging="180"/>
      </w:pPr>
    </w:lvl>
    <w:lvl w:ilvl="6" w:tplc="A1A60BFE">
      <w:start w:val="1"/>
      <w:numFmt w:val="decimal"/>
      <w:lvlText w:val="%7."/>
      <w:lvlJc w:val="left"/>
      <w:pPr>
        <w:ind w:left="5040" w:hanging="360"/>
      </w:pPr>
    </w:lvl>
    <w:lvl w:ilvl="7" w:tplc="4D82CC3E">
      <w:start w:val="1"/>
      <w:numFmt w:val="lowerLetter"/>
      <w:lvlText w:val="%8."/>
      <w:lvlJc w:val="left"/>
      <w:pPr>
        <w:ind w:left="5760" w:hanging="360"/>
      </w:pPr>
    </w:lvl>
    <w:lvl w:ilvl="8" w:tplc="0CEAF2FA">
      <w:start w:val="1"/>
      <w:numFmt w:val="lowerRoman"/>
      <w:lvlText w:val="%9."/>
      <w:lvlJc w:val="right"/>
      <w:pPr>
        <w:ind w:left="6480" w:hanging="180"/>
      </w:pPr>
    </w:lvl>
  </w:abstractNum>
  <w:abstractNum w:abstractNumId="15">
    <w:nsid w:val="340E3A17"/>
    <w:multiLevelType w:val="hybridMultilevel"/>
    <w:tmpl w:val="81C27C4E"/>
    <w:lvl w:ilvl="0" w:tplc="4770F41C">
      <w:start w:val="1"/>
      <w:numFmt w:val="decimal"/>
      <w:lvlText w:val="%1)"/>
      <w:lvlJc w:val="left"/>
      <w:pPr>
        <w:ind w:left="720" w:hanging="360"/>
      </w:pPr>
      <w:rPr>
        <w:rFonts w:ascii="Times New Roman" w:eastAsia="Calibri" w:hAnsi="Times New Roman" w:cs="Times New Roman"/>
        <w:color w:val="000000"/>
      </w:rPr>
    </w:lvl>
    <w:lvl w:ilvl="1" w:tplc="5F42E274">
      <w:start w:val="1"/>
      <w:numFmt w:val="lowerLetter"/>
      <w:lvlText w:val="%2."/>
      <w:lvlJc w:val="left"/>
      <w:pPr>
        <w:ind w:left="1440" w:hanging="360"/>
      </w:pPr>
    </w:lvl>
    <w:lvl w:ilvl="2" w:tplc="27A2D88E">
      <w:start w:val="1"/>
      <w:numFmt w:val="lowerRoman"/>
      <w:lvlText w:val="%3."/>
      <w:lvlJc w:val="right"/>
      <w:pPr>
        <w:ind w:left="2160" w:hanging="180"/>
      </w:pPr>
    </w:lvl>
    <w:lvl w:ilvl="3" w:tplc="82C0977C">
      <w:start w:val="1"/>
      <w:numFmt w:val="decimal"/>
      <w:lvlText w:val="%4."/>
      <w:lvlJc w:val="left"/>
      <w:pPr>
        <w:ind w:left="2880" w:hanging="360"/>
      </w:pPr>
    </w:lvl>
    <w:lvl w:ilvl="4" w:tplc="DD62A9F8">
      <w:start w:val="1"/>
      <w:numFmt w:val="lowerLetter"/>
      <w:lvlText w:val="%5."/>
      <w:lvlJc w:val="left"/>
      <w:pPr>
        <w:ind w:left="3600" w:hanging="360"/>
      </w:pPr>
    </w:lvl>
    <w:lvl w:ilvl="5" w:tplc="F934E462">
      <w:start w:val="1"/>
      <w:numFmt w:val="lowerRoman"/>
      <w:lvlText w:val="%6."/>
      <w:lvlJc w:val="right"/>
      <w:pPr>
        <w:ind w:left="4320" w:hanging="180"/>
      </w:pPr>
    </w:lvl>
    <w:lvl w:ilvl="6" w:tplc="274E47CA">
      <w:start w:val="1"/>
      <w:numFmt w:val="decimal"/>
      <w:lvlText w:val="%7."/>
      <w:lvlJc w:val="left"/>
      <w:pPr>
        <w:ind w:left="5040" w:hanging="360"/>
      </w:pPr>
    </w:lvl>
    <w:lvl w:ilvl="7" w:tplc="6556FDB0">
      <w:start w:val="1"/>
      <w:numFmt w:val="lowerLetter"/>
      <w:lvlText w:val="%8."/>
      <w:lvlJc w:val="left"/>
      <w:pPr>
        <w:ind w:left="5760" w:hanging="360"/>
      </w:pPr>
    </w:lvl>
    <w:lvl w:ilvl="8" w:tplc="FBDE34E0">
      <w:start w:val="1"/>
      <w:numFmt w:val="lowerRoman"/>
      <w:lvlText w:val="%9."/>
      <w:lvlJc w:val="right"/>
      <w:pPr>
        <w:ind w:left="6480" w:hanging="180"/>
      </w:pPr>
    </w:lvl>
  </w:abstractNum>
  <w:abstractNum w:abstractNumId="16">
    <w:nsid w:val="38C51DF9"/>
    <w:multiLevelType w:val="hybridMultilevel"/>
    <w:tmpl w:val="09A8B658"/>
    <w:lvl w:ilvl="0" w:tplc="073AB19A">
      <w:start w:val="1"/>
      <w:numFmt w:val="decimal"/>
      <w:lvlText w:val="%1."/>
      <w:lvlJc w:val="left"/>
      <w:pPr>
        <w:ind w:left="720" w:hanging="360"/>
      </w:pPr>
    </w:lvl>
    <w:lvl w:ilvl="1" w:tplc="0E145172">
      <w:start w:val="1"/>
      <w:numFmt w:val="lowerLetter"/>
      <w:lvlText w:val="%2."/>
      <w:lvlJc w:val="left"/>
      <w:pPr>
        <w:ind w:left="1440" w:hanging="360"/>
      </w:pPr>
    </w:lvl>
    <w:lvl w:ilvl="2" w:tplc="D25239BC">
      <w:start w:val="1"/>
      <w:numFmt w:val="lowerRoman"/>
      <w:lvlText w:val="%3."/>
      <w:lvlJc w:val="right"/>
      <w:pPr>
        <w:ind w:left="2160" w:hanging="180"/>
      </w:pPr>
    </w:lvl>
    <w:lvl w:ilvl="3" w:tplc="64D4772A">
      <w:start w:val="1"/>
      <w:numFmt w:val="decimal"/>
      <w:lvlText w:val="%4."/>
      <w:lvlJc w:val="left"/>
      <w:pPr>
        <w:ind w:left="2880" w:hanging="360"/>
      </w:pPr>
    </w:lvl>
    <w:lvl w:ilvl="4" w:tplc="08E0BE04">
      <w:start w:val="1"/>
      <w:numFmt w:val="lowerLetter"/>
      <w:lvlText w:val="%5."/>
      <w:lvlJc w:val="left"/>
      <w:pPr>
        <w:ind w:left="3600" w:hanging="360"/>
      </w:pPr>
    </w:lvl>
    <w:lvl w:ilvl="5" w:tplc="366AF852">
      <w:start w:val="1"/>
      <w:numFmt w:val="lowerRoman"/>
      <w:lvlText w:val="%6."/>
      <w:lvlJc w:val="right"/>
      <w:pPr>
        <w:ind w:left="4320" w:hanging="180"/>
      </w:pPr>
    </w:lvl>
    <w:lvl w:ilvl="6" w:tplc="00F86BE4">
      <w:start w:val="1"/>
      <w:numFmt w:val="decimal"/>
      <w:lvlText w:val="%7."/>
      <w:lvlJc w:val="left"/>
      <w:pPr>
        <w:ind w:left="5040" w:hanging="360"/>
      </w:pPr>
    </w:lvl>
    <w:lvl w:ilvl="7" w:tplc="6D04A4AA">
      <w:start w:val="1"/>
      <w:numFmt w:val="lowerLetter"/>
      <w:lvlText w:val="%8."/>
      <w:lvlJc w:val="left"/>
      <w:pPr>
        <w:ind w:left="5760" w:hanging="360"/>
      </w:pPr>
    </w:lvl>
    <w:lvl w:ilvl="8" w:tplc="A0CA023C">
      <w:start w:val="1"/>
      <w:numFmt w:val="lowerRoman"/>
      <w:lvlText w:val="%9."/>
      <w:lvlJc w:val="right"/>
      <w:pPr>
        <w:ind w:left="6480" w:hanging="180"/>
      </w:pPr>
    </w:lvl>
  </w:abstractNum>
  <w:abstractNum w:abstractNumId="17">
    <w:nsid w:val="3ADB1915"/>
    <w:multiLevelType w:val="hybridMultilevel"/>
    <w:tmpl w:val="F068648C"/>
    <w:lvl w:ilvl="0" w:tplc="A48C078E">
      <w:start w:val="1"/>
      <w:numFmt w:val="decimal"/>
      <w:lvlText w:val="%1)"/>
      <w:lvlJc w:val="left"/>
      <w:pPr>
        <w:ind w:left="1440" w:hanging="360"/>
      </w:pPr>
      <w:rPr>
        <w:rFonts w:hint="default"/>
      </w:rPr>
    </w:lvl>
    <w:lvl w:ilvl="1" w:tplc="15665EE4">
      <w:start w:val="1"/>
      <w:numFmt w:val="lowerLetter"/>
      <w:lvlText w:val="%2."/>
      <w:lvlJc w:val="left"/>
      <w:pPr>
        <w:ind w:left="2160" w:hanging="360"/>
      </w:pPr>
    </w:lvl>
    <w:lvl w:ilvl="2" w:tplc="D430F25C">
      <w:start w:val="1"/>
      <w:numFmt w:val="lowerRoman"/>
      <w:lvlText w:val="%3."/>
      <w:lvlJc w:val="right"/>
      <w:pPr>
        <w:ind w:left="2880" w:hanging="180"/>
      </w:pPr>
    </w:lvl>
    <w:lvl w:ilvl="3" w:tplc="33582C70">
      <w:start w:val="1"/>
      <w:numFmt w:val="decimal"/>
      <w:lvlText w:val="%4."/>
      <w:lvlJc w:val="left"/>
      <w:pPr>
        <w:ind w:left="3600" w:hanging="360"/>
      </w:pPr>
    </w:lvl>
    <w:lvl w:ilvl="4" w:tplc="34EEFEA0">
      <w:start w:val="1"/>
      <w:numFmt w:val="lowerLetter"/>
      <w:lvlText w:val="%5."/>
      <w:lvlJc w:val="left"/>
      <w:pPr>
        <w:ind w:left="4320" w:hanging="360"/>
      </w:pPr>
    </w:lvl>
    <w:lvl w:ilvl="5" w:tplc="C8A8510C">
      <w:start w:val="1"/>
      <w:numFmt w:val="lowerRoman"/>
      <w:lvlText w:val="%6."/>
      <w:lvlJc w:val="right"/>
      <w:pPr>
        <w:ind w:left="5040" w:hanging="180"/>
      </w:pPr>
    </w:lvl>
    <w:lvl w:ilvl="6" w:tplc="9118E910">
      <w:start w:val="1"/>
      <w:numFmt w:val="decimal"/>
      <w:lvlText w:val="%7."/>
      <w:lvlJc w:val="left"/>
      <w:pPr>
        <w:ind w:left="5760" w:hanging="360"/>
      </w:pPr>
    </w:lvl>
    <w:lvl w:ilvl="7" w:tplc="D068ABD8">
      <w:start w:val="1"/>
      <w:numFmt w:val="lowerLetter"/>
      <w:lvlText w:val="%8."/>
      <w:lvlJc w:val="left"/>
      <w:pPr>
        <w:ind w:left="6480" w:hanging="360"/>
      </w:pPr>
    </w:lvl>
    <w:lvl w:ilvl="8" w:tplc="19D69666">
      <w:start w:val="1"/>
      <w:numFmt w:val="lowerRoman"/>
      <w:lvlText w:val="%9."/>
      <w:lvlJc w:val="right"/>
      <w:pPr>
        <w:ind w:left="7200" w:hanging="180"/>
      </w:pPr>
    </w:lvl>
  </w:abstractNum>
  <w:abstractNum w:abstractNumId="18">
    <w:nsid w:val="3D9F4670"/>
    <w:multiLevelType w:val="hybridMultilevel"/>
    <w:tmpl w:val="F8BCD796"/>
    <w:lvl w:ilvl="0" w:tplc="3384A026">
      <w:start w:val="1"/>
      <w:numFmt w:val="bullet"/>
      <w:lvlText w:val=""/>
      <w:lvlJc w:val="left"/>
      <w:pPr>
        <w:tabs>
          <w:tab w:val="left" w:pos="720"/>
        </w:tabs>
        <w:ind w:left="720" w:hanging="360"/>
      </w:pPr>
      <w:rPr>
        <w:rFonts w:ascii="Symbol" w:hAnsi="Symbol" w:hint="default"/>
        <w:sz w:val="20"/>
      </w:rPr>
    </w:lvl>
    <w:lvl w:ilvl="1" w:tplc="5986DB3C">
      <w:start w:val="1"/>
      <w:numFmt w:val="bullet"/>
      <w:lvlText w:val="o"/>
      <w:lvlJc w:val="left"/>
      <w:pPr>
        <w:tabs>
          <w:tab w:val="left" w:pos="1440"/>
        </w:tabs>
        <w:ind w:left="1440" w:hanging="360"/>
      </w:pPr>
      <w:rPr>
        <w:rFonts w:ascii="Courier New" w:hAnsi="Courier New" w:hint="default"/>
        <w:sz w:val="20"/>
      </w:rPr>
    </w:lvl>
    <w:lvl w:ilvl="2" w:tplc="1D383722">
      <w:start w:val="1"/>
      <w:numFmt w:val="bullet"/>
      <w:lvlText w:val=""/>
      <w:lvlJc w:val="left"/>
      <w:pPr>
        <w:tabs>
          <w:tab w:val="left" w:pos="2160"/>
        </w:tabs>
        <w:ind w:left="2160" w:hanging="360"/>
      </w:pPr>
      <w:rPr>
        <w:rFonts w:ascii="Wingdings" w:hAnsi="Wingdings" w:hint="default"/>
        <w:sz w:val="20"/>
      </w:rPr>
    </w:lvl>
    <w:lvl w:ilvl="3" w:tplc="9B00F9B6">
      <w:start w:val="1"/>
      <w:numFmt w:val="bullet"/>
      <w:lvlText w:val=""/>
      <w:lvlJc w:val="left"/>
      <w:pPr>
        <w:tabs>
          <w:tab w:val="left" w:pos="2880"/>
        </w:tabs>
        <w:ind w:left="2880" w:hanging="360"/>
      </w:pPr>
      <w:rPr>
        <w:rFonts w:ascii="Wingdings" w:hAnsi="Wingdings" w:hint="default"/>
        <w:sz w:val="20"/>
      </w:rPr>
    </w:lvl>
    <w:lvl w:ilvl="4" w:tplc="84EE27B6">
      <w:start w:val="1"/>
      <w:numFmt w:val="bullet"/>
      <w:lvlText w:val=""/>
      <w:lvlJc w:val="left"/>
      <w:pPr>
        <w:tabs>
          <w:tab w:val="left" w:pos="3600"/>
        </w:tabs>
        <w:ind w:left="3600" w:hanging="360"/>
      </w:pPr>
      <w:rPr>
        <w:rFonts w:ascii="Wingdings" w:hAnsi="Wingdings" w:hint="default"/>
        <w:sz w:val="20"/>
      </w:rPr>
    </w:lvl>
    <w:lvl w:ilvl="5" w:tplc="F1ECB3AE">
      <w:start w:val="1"/>
      <w:numFmt w:val="bullet"/>
      <w:lvlText w:val=""/>
      <w:lvlJc w:val="left"/>
      <w:pPr>
        <w:tabs>
          <w:tab w:val="left" w:pos="4320"/>
        </w:tabs>
        <w:ind w:left="4320" w:hanging="360"/>
      </w:pPr>
      <w:rPr>
        <w:rFonts w:ascii="Wingdings" w:hAnsi="Wingdings" w:hint="default"/>
        <w:sz w:val="20"/>
      </w:rPr>
    </w:lvl>
    <w:lvl w:ilvl="6" w:tplc="8756763A">
      <w:start w:val="1"/>
      <w:numFmt w:val="bullet"/>
      <w:lvlText w:val=""/>
      <w:lvlJc w:val="left"/>
      <w:pPr>
        <w:tabs>
          <w:tab w:val="left" w:pos="5040"/>
        </w:tabs>
        <w:ind w:left="5040" w:hanging="360"/>
      </w:pPr>
      <w:rPr>
        <w:rFonts w:ascii="Wingdings" w:hAnsi="Wingdings" w:hint="default"/>
        <w:sz w:val="20"/>
      </w:rPr>
    </w:lvl>
    <w:lvl w:ilvl="7" w:tplc="F21CA45A">
      <w:start w:val="1"/>
      <w:numFmt w:val="bullet"/>
      <w:lvlText w:val=""/>
      <w:lvlJc w:val="left"/>
      <w:pPr>
        <w:tabs>
          <w:tab w:val="left" w:pos="5760"/>
        </w:tabs>
        <w:ind w:left="5760" w:hanging="360"/>
      </w:pPr>
      <w:rPr>
        <w:rFonts w:ascii="Wingdings" w:hAnsi="Wingdings" w:hint="default"/>
        <w:sz w:val="20"/>
      </w:rPr>
    </w:lvl>
    <w:lvl w:ilvl="8" w:tplc="C0E0CF30">
      <w:start w:val="1"/>
      <w:numFmt w:val="bullet"/>
      <w:lvlText w:val=""/>
      <w:lvlJc w:val="left"/>
      <w:pPr>
        <w:tabs>
          <w:tab w:val="left" w:pos="6480"/>
        </w:tabs>
        <w:ind w:left="6480" w:hanging="360"/>
      </w:pPr>
      <w:rPr>
        <w:rFonts w:ascii="Wingdings" w:hAnsi="Wingdings" w:hint="default"/>
        <w:sz w:val="20"/>
      </w:rPr>
    </w:lvl>
  </w:abstractNum>
  <w:abstractNum w:abstractNumId="19">
    <w:nsid w:val="4B6770F1"/>
    <w:multiLevelType w:val="hybridMultilevel"/>
    <w:tmpl w:val="3E467ADC"/>
    <w:lvl w:ilvl="0" w:tplc="A822C4BE">
      <w:start w:val="1"/>
      <w:numFmt w:val="lowerLetter"/>
      <w:lvlText w:val="%1)"/>
      <w:lvlJc w:val="left"/>
      <w:pPr>
        <w:ind w:left="720" w:hanging="360"/>
      </w:pPr>
      <w:rPr>
        <w:rFonts w:ascii="Times New Roman" w:hAnsi="Times New Roman" w:cs="Times New Roman" w:hint="default"/>
        <w:sz w:val="24"/>
        <w:szCs w:val="24"/>
      </w:rPr>
    </w:lvl>
    <w:lvl w:ilvl="1" w:tplc="2F9A717E">
      <w:start w:val="1"/>
      <w:numFmt w:val="lowerLetter"/>
      <w:lvlText w:val="%2."/>
      <w:lvlJc w:val="left"/>
      <w:pPr>
        <w:ind w:left="1440" w:hanging="360"/>
      </w:pPr>
    </w:lvl>
    <w:lvl w:ilvl="2" w:tplc="8582761C">
      <w:start w:val="1"/>
      <w:numFmt w:val="lowerRoman"/>
      <w:lvlText w:val="%3."/>
      <w:lvlJc w:val="right"/>
      <w:pPr>
        <w:ind w:left="2160" w:hanging="180"/>
      </w:pPr>
    </w:lvl>
    <w:lvl w:ilvl="3" w:tplc="836E8190">
      <w:start w:val="1"/>
      <w:numFmt w:val="decimal"/>
      <w:lvlText w:val="%4."/>
      <w:lvlJc w:val="left"/>
      <w:pPr>
        <w:ind w:left="2880" w:hanging="360"/>
      </w:pPr>
    </w:lvl>
    <w:lvl w:ilvl="4" w:tplc="D764CAE2">
      <w:start w:val="1"/>
      <w:numFmt w:val="lowerLetter"/>
      <w:lvlText w:val="%5."/>
      <w:lvlJc w:val="left"/>
      <w:pPr>
        <w:ind w:left="3600" w:hanging="360"/>
      </w:pPr>
    </w:lvl>
    <w:lvl w:ilvl="5" w:tplc="EF4A74DC">
      <w:start w:val="1"/>
      <w:numFmt w:val="lowerRoman"/>
      <w:lvlText w:val="%6."/>
      <w:lvlJc w:val="right"/>
      <w:pPr>
        <w:ind w:left="4320" w:hanging="180"/>
      </w:pPr>
    </w:lvl>
    <w:lvl w:ilvl="6" w:tplc="B2120E76">
      <w:start w:val="1"/>
      <w:numFmt w:val="decimal"/>
      <w:lvlText w:val="%7."/>
      <w:lvlJc w:val="left"/>
      <w:pPr>
        <w:ind w:left="5040" w:hanging="360"/>
      </w:pPr>
    </w:lvl>
    <w:lvl w:ilvl="7" w:tplc="4328CA16">
      <w:start w:val="1"/>
      <w:numFmt w:val="lowerLetter"/>
      <w:lvlText w:val="%8."/>
      <w:lvlJc w:val="left"/>
      <w:pPr>
        <w:ind w:left="5760" w:hanging="360"/>
      </w:pPr>
    </w:lvl>
    <w:lvl w:ilvl="8" w:tplc="44D87EA4">
      <w:start w:val="1"/>
      <w:numFmt w:val="lowerRoman"/>
      <w:lvlText w:val="%9."/>
      <w:lvlJc w:val="right"/>
      <w:pPr>
        <w:ind w:left="6480" w:hanging="180"/>
      </w:pPr>
    </w:lvl>
  </w:abstractNum>
  <w:abstractNum w:abstractNumId="20">
    <w:nsid w:val="518F0F85"/>
    <w:multiLevelType w:val="hybridMultilevel"/>
    <w:tmpl w:val="2CEE2A24"/>
    <w:lvl w:ilvl="0" w:tplc="0C963F72">
      <w:start w:val="1"/>
      <w:numFmt w:val="lowerLetter"/>
      <w:lvlText w:val="%1)"/>
      <w:lvlJc w:val="left"/>
      <w:pPr>
        <w:ind w:left="1211" w:hanging="360"/>
      </w:pPr>
      <w:rPr>
        <w:rFonts w:hint="default"/>
        <w:b w:val="0"/>
        <w:color w:val="auto"/>
      </w:rPr>
    </w:lvl>
    <w:lvl w:ilvl="1" w:tplc="7B8E9644">
      <w:start w:val="1"/>
      <w:numFmt w:val="lowerLetter"/>
      <w:lvlText w:val="%2."/>
      <w:lvlJc w:val="left"/>
      <w:pPr>
        <w:ind w:left="1440" w:hanging="360"/>
      </w:pPr>
    </w:lvl>
    <w:lvl w:ilvl="2" w:tplc="23F024E0">
      <w:start w:val="1"/>
      <w:numFmt w:val="lowerRoman"/>
      <w:lvlText w:val="%3."/>
      <w:lvlJc w:val="right"/>
      <w:pPr>
        <w:ind w:left="2160" w:hanging="180"/>
      </w:pPr>
    </w:lvl>
    <w:lvl w:ilvl="3" w:tplc="164CE360">
      <w:start w:val="1"/>
      <w:numFmt w:val="decimal"/>
      <w:lvlText w:val="%4."/>
      <w:lvlJc w:val="left"/>
      <w:pPr>
        <w:ind w:left="2880" w:hanging="360"/>
      </w:pPr>
    </w:lvl>
    <w:lvl w:ilvl="4" w:tplc="5DFE500E">
      <w:start w:val="1"/>
      <w:numFmt w:val="lowerLetter"/>
      <w:lvlText w:val="%5."/>
      <w:lvlJc w:val="left"/>
      <w:pPr>
        <w:ind w:left="3600" w:hanging="360"/>
      </w:pPr>
    </w:lvl>
    <w:lvl w:ilvl="5" w:tplc="BE96FF96">
      <w:start w:val="1"/>
      <w:numFmt w:val="lowerRoman"/>
      <w:lvlText w:val="%6."/>
      <w:lvlJc w:val="right"/>
      <w:pPr>
        <w:ind w:left="4320" w:hanging="180"/>
      </w:pPr>
    </w:lvl>
    <w:lvl w:ilvl="6" w:tplc="C422C430">
      <w:start w:val="1"/>
      <w:numFmt w:val="decimal"/>
      <w:lvlText w:val="%7."/>
      <w:lvlJc w:val="left"/>
      <w:pPr>
        <w:ind w:left="5040" w:hanging="360"/>
      </w:pPr>
    </w:lvl>
    <w:lvl w:ilvl="7" w:tplc="122EEB56">
      <w:start w:val="1"/>
      <w:numFmt w:val="lowerLetter"/>
      <w:lvlText w:val="%8."/>
      <w:lvlJc w:val="left"/>
      <w:pPr>
        <w:ind w:left="5760" w:hanging="360"/>
      </w:pPr>
    </w:lvl>
    <w:lvl w:ilvl="8" w:tplc="D35C06DA">
      <w:start w:val="1"/>
      <w:numFmt w:val="lowerRoman"/>
      <w:lvlText w:val="%9."/>
      <w:lvlJc w:val="right"/>
      <w:pPr>
        <w:ind w:left="6480" w:hanging="180"/>
      </w:pPr>
    </w:lvl>
  </w:abstractNum>
  <w:abstractNum w:abstractNumId="21">
    <w:nsid w:val="5431235D"/>
    <w:multiLevelType w:val="hybridMultilevel"/>
    <w:tmpl w:val="A33C9F88"/>
    <w:lvl w:ilvl="0" w:tplc="D0166D2E">
      <w:start w:val="1"/>
      <w:numFmt w:val="upperRoman"/>
      <w:lvlText w:val="%1."/>
      <w:lvlJc w:val="left"/>
      <w:pPr>
        <w:ind w:left="1080" w:hanging="720"/>
      </w:pPr>
      <w:rPr>
        <w:rFonts w:hint="default"/>
      </w:rPr>
    </w:lvl>
    <w:lvl w:ilvl="1" w:tplc="10968BD4">
      <w:start w:val="1"/>
      <w:numFmt w:val="lowerLetter"/>
      <w:lvlText w:val="%2."/>
      <w:lvlJc w:val="left"/>
      <w:pPr>
        <w:ind w:left="1440" w:hanging="360"/>
      </w:pPr>
    </w:lvl>
    <w:lvl w:ilvl="2" w:tplc="B6C64E0E">
      <w:start w:val="1"/>
      <w:numFmt w:val="lowerRoman"/>
      <w:lvlText w:val="%3."/>
      <w:lvlJc w:val="right"/>
      <w:pPr>
        <w:ind w:left="2160" w:hanging="180"/>
      </w:pPr>
    </w:lvl>
    <w:lvl w:ilvl="3" w:tplc="D3981B82">
      <w:start w:val="1"/>
      <w:numFmt w:val="decimal"/>
      <w:lvlText w:val="%4."/>
      <w:lvlJc w:val="left"/>
      <w:pPr>
        <w:ind w:left="2880" w:hanging="360"/>
      </w:pPr>
    </w:lvl>
    <w:lvl w:ilvl="4" w:tplc="B1C42C6C">
      <w:start w:val="1"/>
      <w:numFmt w:val="lowerLetter"/>
      <w:lvlText w:val="%5."/>
      <w:lvlJc w:val="left"/>
      <w:pPr>
        <w:ind w:left="3600" w:hanging="360"/>
      </w:pPr>
    </w:lvl>
    <w:lvl w:ilvl="5" w:tplc="98BCDB86">
      <w:start w:val="1"/>
      <w:numFmt w:val="lowerRoman"/>
      <w:lvlText w:val="%6."/>
      <w:lvlJc w:val="right"/>
      <w:pPr>
        <w:ind w:left="4320" w:hanging="180"/>
      </w:pPr>
    </w:lvl>
    <w:lvl w:ilvl="6" w:tplc="5F440D54">
      <w:start w:val="1"/>
      <w:numFmt w:val="decimal"/>
      <w:lvlText w:val="%7."/>
      <w:lvlJc w:val="left"/>
      <w:pPr>
        <w:ind w:left="5040" w:hanging="360"/>
      </w:pPr>
    </w:lvl>
    <w:lvl w:ilvl="7" w:tplc="C57E21B8">
      <w:start w:val="1"/>
      <w:numFmt w:val="lowerLetter"/>
      <w:lvlText w:val="%8."/>
      <w:lvlJc w:val="left"/>
      <w:pPr>
        <w:ind w:left="5760" w:hanging="360"/>
      </w:pPr>
    </w:lvl>
    <w:lvl w:ilvl="8" w:tplc="DB8C40F0">
      <w:start w:val="1"/>
      <w:numFmt w:val="lowerRoman"/>
      <w:lvlText w:val="%9."/>
      <w:lvlJc w:val="right"/>
      <w:pPr>
        <w:ind w:left="6480" w:hanging="180"/>
      </w:pPr>
    </w:lvl>
  </w:abstractNum>
  <w:abstractNum w:abstractNumId="22">
    <w:nsid w:val="59AE2A58"/>
    <w:multiLevelType w:val="hybridMultilevel"/>
    <w:tmpl w:val="51B60816"/>
    <w:lvl w:ilvl="0" w:tplc="7B6A22F4">
      <w:start w:val="1"/>
      <w:numFmt w:val="lowerLetter"/>
      <w:lvlText w:val="%1)"/>
      <w:lvlJc w:val="left"/>
      <w:pPr>
        <w:ind w:left="1211" w:hanging="360"/>
      </w:pPr>
      <w:rPr>
        <w:rFonts w:hint="default"/>
        <w:b w:val="0"/>
        <w:color w:val="auto"/>
      </w:rPr>
    </w:lvl>
    <w:lvl w:ilvl="1" w:tplc="4920AC7A">
      <w:start w:val="1"/>
      <w:numFmt w:val="lowerLetter"/>
      <w:lvlText w:val="%2."/>
      <w:lvlJc w:val="left"/>
      <w:pPr>
        <w:ind w:left="1440" w:hanging="360"/>
      </w:pPr>
    </w:lvl>
    <w:lvl w:ilvl="2" w:tplc="61824746">
      <w:start w:val="1"/>
      <w:numFmt w:val="lowerRoman"/>
      <w:lvlText w:val="%3."/>
      <w:lvlJc w:val="right"/>
      <w:pPr>
        <w:ind w:left="2160" w:hanging="180"/>
      </w:pPr>
    </w:lvl>
    <w:lvl w:ilvl="3" w:tplc="D334EB38">
      <w:start w:val="1"/>
      <w:numFmt w:val="decimal"/>
      <w:lvlText w:val="%4."/>
      <w:lvlJc w:val="left"/>
      <w:pPr>
        <w:ind w:left="2880" w:hanging="360"/>
      </w:pPr>
    </w:lvl>
    <w:lvl w:ilvl="4" w:tplc="6D888B8A">
      <w:start w:val="1"/>
      <w:numFmt w:val="lowerLetter"/>
      <w:lvlText w:val="%5."/>
      <w:lvlJc w:val="left"/>
      <w:pPr>
        <w:ind w:left="3600" w:hanging="360"/>
      </w:pPr>
    </w:lvl>
    <w:lvl w:ilvl="5" w:tplc="D65E8E9C">
      <w:start w:val="1"/>
      <w:numFmt w:val="lowerRoman"/>
      <w:lvlText w:val="%6."/>
      <w:lvlJc w:val="right"/>
      <w:pPr>
        <w:ind w:left="4320" w:hanging="180"/>
      </w:pPr>
    </w:lvl>
    <w:lvl w:ilvl="6" w:tplc="8DFEE7F8">
      <w:start w:val="1"/>
      <w:numFmt w:val="decimal"/>
      <w:lvlText w:val="%7."/>
      <w:lvlJc w:val="left"/>
      <w:pPr>
        <w:ind w:left="5040" w:hanging="360"/>
      </w:pPr>
    </w:lvl>
    <w:lvl w:ilvl="7" w:tplc="A91C06CE">
      <w:start w:val="1"/>
      <w:numFmt w:val="lowerLetter"/>
      <w:lvlText w:val="%8."/>
      <w:lvlJc w:val="left"/>
      <w:pPr>
        <w:ind w:left="5760" w:hanging="360"/>
      </w:pPr>
    </w:lvl>
    <w:lvl w:ilvl="8" w:tplc="4CDAAFF2">
      <w:start w:val="1"/>
      <w:numFmt w:val="lowerRoman"/>
      <w:lvlText w:val="%9."/>
      <w:lvlJc w:val="right"/>
      <w:pPr>
        <w:ind w:left="6480" w:hanging="180"/>
      </w:pPr>
    </w:lvl>
  </w:abstractNum>
  <w:abstractNum w:abstractNumId="23">
    <w:nsid w:val="61177FA2"/>
    <w:multiLevelType w:val="hybridMultilevel"/>
    <w:tmpl w:val="65F85480"/>
    <w:lvl w:ilvl="0" w:tplc="2E2E250A">
      <w:start w:val="1"/>
      <w:numFmt w:val="decimal"/>
      <w:lvlText w:val="%1)"/>
      <w:lvlJc w:val="left"/>
      <w:pPr>
        <w:ind w:left="1287" w:hanging="360"/>
      </w:pPr>
      <w:rPr>
        <w:rFonts w:ascii="Times New Roman" w:eastAsia="Calibri" w:hAnsi="Times New Roman" w:cs="Times New Roman"/>
      </w:rPr>
    </w:lvl>
    <w:lvl w:ilvl="1" w:tplc="7D547F36">
      <w:start w:val="1"/>
      <w:numFmt w:val="lowerLetter"/>
      <w:lvlText w:val="%2."/>
      <w:lvlJc w:val="left"/>
      <w:pPr>
        <w:ind w:left="2007" w:hanging="360"/>
      </w:pPr>
    </w:lvl>
    <w:lvl w:ilvl="2" w:tplc="B5C6FDD2">
      <w:start w:val="1"/>
      <w:numFmt w:val="lowerRoman"/>
      <w:lvlText w:val="%3."/>
      <w:lvlJc w:val="right"/>
      <w:pPr>
        <w:ind w:left="2727" w:hanging="180"/>
      </w:pPr>
    </w:lvl>
    <w:lvl w:ilvl="3" w:tplc="ED86E11A">
      <w:start w:val="1"/>
      <w:numFmt w:val="decimal"/>
      <w:lvlText w:val="%4."/>
      <w:lvlJc w:val="left"/>
      <w:pPr>
        <w:ind w:left="3447" w:hanging="360"/>
      </w:pPr>
    </w:lvl>
    <w:lvl w:ilvl="4" w:tplc="2AA8D140">
      <w:start w:val="1"/>
      <w:numFmt w:val="lowerLetter"/>
      <w:lvlText w:val="%5."/>
      <w:lvlJc w:val="left"/>
      <w:pPr>
        <w:ind w:left="4167" w:hanging="360"/>
      </w:pPr>
    </w:lvl>
    <w:lvl w:ilvl="5" w:tplc="2682CAD4">
      <w:start w:val="1"/>
      <w:numFmt w:val="lowerRoman"/>
      <w:lvlText w:val="%6."/>
      <w:lvlJc w:val="right"/>
      <w:pPr>
        <w:ind w:left="4887" w:hanging="180"/>
      </w:pPr>
    </w:lvl>
    <w:lvl w:ilvl="6" w:tplc="C576E8CA">
      <w:start w:val="1"/>
      <w:numFmt w:val="decimal"/>
      <w:lvlText w:val="%7."/>
      <w:lvlJc w:val="left"/>
      <w:pPr>
        <w:ind w:left="5607" w:hanging="360"/>
      </w:pPr>
    </w:lvl>
    <w:lvl w:ilvl="7" w:tplc="376EFDB6">
      <w:start w:val="1"/>
      <w:numFmt w:val="lowerLetter"/>
      <w:lvlText w:val="%8."/>
      <w:lvlJc w:val="left"/>
      <w:pPr>
        <w:ind w:left="6327" w:hanging="360"/>
      </w:pPr>
    </w:lvl>
    <w:lvl w:ilvl="8" w:tplc="F90CF142">
      <w:start w:val="1"/>
      <w:numFmt w:val="lowerRoman"/>
      <w:lvlText w:val="%9."/>
      <w:lvlJc w:val="right"/>
      <w:pPr>
        <w:ind w:left="7047" w:hanging="180"/>
      </w:pPr>
    </w:lvl>
  </w:abstractNum>
  <w:abstractNum w:abstractNumId="24">
    <w:nsid w:val="618E57EA"/>
    <w:multiLevelType w:val="hybridMultilevel"/>
    <w:tmpl w:val="09241E00"/>
    <w:lvl w:ilvl="0" w:tplc="40742E18">
      <w:start w:val="1"/>
      <w:numFmt w:val="decimal"/>
      <w:lvlText w:val="%1."/>
      <w:lvlJc w:val="left"/>
      <w:pPr>
        <w:ind w:left="720" w:hanging="360"/>
      </w:pPr>
      <w:rPr>
        <w:rFonts w:hint="default"/>
        <w:b w:val="0"/>
      </w:rPr>
    </w:lvl>
    <w:lvl w:ilvl="1" w:tplc="C7F8F908">
      <w:start w:val="1"/>
      <w:numFmt w:val="lowerLetter"/>
      <w:lvlText w:val="%2."/>
      <w:lvlJc w:val="left"/>
      <w:pPr>
        <w:ind w:left="1440" w:hanging="360"/>
      </w:pPr>
    </w:lvl>
    <w:lvl w:ilvl="2" w:tplc="723A8F7A">
      <w:start w:val="1"/>
      <w:numFmt w:val="lowerRoman"/>
      <w:lvlText w:val="%3."/>
      <w:lvlJc w:val="right"/>
      <w:pPr>
        <w:ind w:left="2160" w:hanging="180"/>
      </w:pPr>
    </w:lvl>
    <w:lvl w:ilvl="3" w:tplc="DB2843DE">
      <w:start w:val="1"/>
      <w:numFmt w:val="decimal"/>
      <w:lvlText w:val="%4."/>
      <w:lvlJc w:val="left"/>
      <w:pPr>
        <w:ind w:left="2880" w:hanging="360"/>
      </w:pPr>
    </w:lvl>
    <w:lvl w:ilvl="4" w:tplc="1D20ABBE">
      <w:start w:val="1"/>
      <w:numFmt w:val="lowerLetter"/>
      <w:lvlText w:val="%5."/>
      <w:lvlJc w:val="left"/>
      <w:pPr>
        <w:ind w:left="3600" w:hanging="360"/>
      </w:pPr>
    </w:lvl>
    <w:lvl w:ilvl="5" w:tplc="1854D246">
      <w:start w:val="1"/>
      <w:numFmt w:val="lowerRoman"/>
      <w:lvlText w:val="%6."/>
      <w:lvlJc w:val="right"/>
      <w:pPr>
        <w:ind w:left="4320" w:hanging="180"/>
      </w:pPr>
    </w:lvl>
    <w:lvl w:ilvl="6" w:tplc="7938F416">
      <w:start w:val="1"/>
      <w:numFmt w:val="decimal"/>
      <w:lvlText w:val="%7."/>
      <w:lvlJc w:val="left"/>
      <w:pPr>
        <w:ind w:left="5040" w:hanging="360"/>
      </w:pPr>
    </w:lvl>
    <w:lvl w:ilvl="7" w:tplc="90CC9054">
      <w:start w:val="1"/>
      <w:numFmt w:val="lowerLetter"/>
      <w:lvlText w:val="%8."/>
      <w:lvlJc w:val="left"/>
      <w:pPr>
        <w:ind w:left="5760" w:hanging="360"/>
      </w:pPr>
    </w:lvl>
    <w:lvl w:ilvl="8" w:tplc="6AA24648">
      <w:start w:val="1"/>
      <w:numFmt w:val="lowerRoman"/>
      <w:lvlText w:val="%9."/>
      <w:lvlJc w:val="right"/>
      <w:pPr>
        <w:ind w:left="6480" w:hanging="180"/>
      </w:pPr>
    </w:lvl>
  </w:abstractNum>
  <w:abstractNum w:abstractNumId="25">
    <w:nsid w:val="64137B6C"/>
    <w:multiLevelType w:val="hybridMultilevel"/>
    <w:tmpl w:val="85D26F7A"/>
    <w:lvl w:ilvl="0" w:tplc="FA3A1FFA">
      <w:start w:val="1"/>
      <w:numFmt w:val="bullet"/>
      <w:lvlText w:val=""/>
      <w:lvlJc w:val="left"/>
      <w:pPr>
        <w:tabs>
          <w:tab w:val="left" w:pos="720"/>
        </w:tabs>
        <w:ind w:left="720" w:hanging="360"/>
      </w:pPr>
      <w:rPr>
        <w:rFonts w:ascii="Symbol" w:hAnsi="Symbol" w:hint="default"/>
        <w:sz w:val="20"/>
      </w:rPr>
    </w:lvl>
    <w:lvl w:ilvl="1" w:tplc="1A3E1BF4">
      <w:start w:val="1"/>
      <w:numFmt w:val="bullet"/>
      <w:lvlText w:val="o"/>
      <w:lvlJc w:val="left"/>
      <w:pPr>
        <w:tabs>
          <w:tab w:val="left" w:pos="1440"/>
        </w:tabs>
        <w:ind w:left="1440" w:hanging="360"/>
      </w:pPr>
      <w:rPr>
        <w:rFonts w:ascii="Courier New" w:hAnsi="Courier New" w:hint="default"/>
        <w:sz w:val="20"/>
      </w:rPr>
    </w:lvl>
    <w:lvl w:ilvl="2" w:tplc="CCB4AA52">
      <w:start w:val="1"/>
      <w:numFmt w:val="bullet"/>
      <w:lvlText w:val=""/>
      <w:lvlJc w:val="left"/>
      <w:pPr>
        <w:tabs>
          <w:tab w:val="left" w:pos="2160"/>
        </w:tabs>
        <w:ind w:left="2160" w:hanging="360"/>
      </w:pPr>
      <w:rPr>
        <w:rFonts w:ascii="Wingdings" w:hAnsi="Wingdings" w:hint="default"/>
        <w:sz w:val="20"/>
      </w:rPr>
    </w:lvl>
    <w:lvl w:ilvl="3" w:tplc="BCD487A4">
      <w:start w:val="1"/>
      <w:numFmt w:val="bullet"/>
      <w:lvlText w:val=""/>
      <w:lvlJc w:val="left"/>
      <w:pPr>
        <w:tabs>
          <w:tab w:val="left" w:pos="2880"/>
        </w:tabs>
        <w:ind w:left="2880" w:hanging="360"/>
      </w:pPr>
      <w:rPr>
        <w:rFonts w:ascii="Wingdings" w:hAnsi="Wingdings" w:hint="default"/>
        <w:sz w:val="20"/>
      </w:rPr>
    </w:lvl>
    <w:lvl w:ilvl="4" w:tplc="2CD41E36">
      <w:start w:val="1"/>
      <w:numFmt w:val="bullet"/>
      <w:lvlText w:val=""/>
      <w:lvlJc w:val="left"/>
      <w:pPr>
        <w:tabs>
          <w:tab w:val="left" w:pos="3600"/>
        </w:tabs>
        <w:ind w:left="3600" w:hanging="360"/>
      </w:pPr>
      <w:rPr>
        <w:rFonts w:ascii="Wingdings" w:hAnsi="Wingdings" w:hint="default"/>
        <w:sz w:val="20"/>
      </w:rPr>
    </w:lvl>
    <w:lvl w:ilvl="5" w:tplc="4CE68652">
      <w:start w:val="1"/>
      <w:numFmt w:val="bullet"/>
      <w:lvlText w:val=""/>
      <w:lvlJc w:val="left"/>
      <w:pPr>
        <w:tabs>
          <w:tab w:val="left" w:pos="4320"/>
        </w:tabs>
        <w:ind w:left="4320" w:hanging="360"/>
      </w:pPr>
      <w:rPr>
        <w:rFonts w:ascii="Wingdings" w:hAnsi="Wingdings" w:hint="default"/>
        <w:sz w:val="20"/>
      </w:rPr>
    </w:lvl>
    <w:lvl w:ilvl="6" w:tplc="837218F4">
      <w:start w:val="1"/>
      <w:numFmt w:val="bullet"/>
      <w:lvlText w:val=""/>
      <w:lvlJc w:val="left"/>
      <w:pPr>
        <w:tabs>
          <w:tab w:val="left" w:pos="5040"/>
        </w:tabs>
        <w:ind w:left="5040" w:hanging="360"/>
      </w:pPr>
      <w:rPr>
        <w:rFonts w:ascii="Wingdings" w:hAnsi="Wingdings" w:hint="default"/>
        <w:sz w:val="20"/>
      </w:rPr>
    </w:lvl>
    <w:lvl w:ilvl="7" w:tplc="A622F216">
      <w:start w:val="1"/>
      <w:numFmt w:val="bullet"/>
      <w:lvlText w:val=""/>
      <w:lvlJc w:val="left"/>
      <w:pPr>
        <w:tabs>
          <w:tab w:val="left" w:pos="5760"/>
        </w:tabs>
        <w:ind w:left="5760" w:hanging="360"/>
      </w:pPr>
      <w:rPr>
        <w:rFonts w:ascii="Wingdings" w:hAnsi="Wingdings" w:hint="default"/>
        <w:sz w:val="20"/>
      </w:rPr>
    </w:lvl>
    <w:lvl w:ilvl="8" w:tplc="DCB6CD76">
      <w:start w:val="1"/>
      <w:numFmt w:val="bullet"/>
      <w:lvlText w:val=""/>
      <w:lvlJc w:val="left"/>
      <w:pPr>
        <w:tabs>
          <w:tab w:val="left" w:pos="6480"/>
        </w:tabs>
        <w:ind w:left="6480" w:hanging="360"/>
      </w:pPr>
      <w:rPr>
        <w:rFonts w:ascii="Wingdings" w:hAnsi="Wingdings" w:hint="default"/>
        <w:sz w:val="20"/>
      </w:rPr>
    </w:lvl>
  </w:abstractNum>
  <w:abstractNum w:abstractNumId="26">
    <w:nsid w:val="650827FA"/>
    <w:multiLevelType w:val="hybridMultilevel"/>
    <w:tmpl w:val="CC0C7B3E"/>
    <w:lvl w:ilvl="0" w:tplc="9C2CD06E">
      <w:start w:val="1"/>
      <w:numFmt w:val="decimal"/>
      <w:lvlText w:val="%1)"/>
      <w:lvlJc w:val="left"/>
      <w:pPr>
        <w:ind w:left="720" w:hanging="360"/>
      </w:pPr>
    </w:lvl>
    <w:lvl w:ilvl="1" w:tplc="C3D20190">
      <w:start w:val="1"/>
      <w:numFmt w:val="lowerLetter"/>
      <w:lvlText w:val="%2."/>
      <w:lvlJc w:val="left"/>
      <w:pPr>
        <w:ind w:left="1440" w:hanging="360"/>
      </w:pPr>
    </w:lvl>
    <w:lvl w:ilvl="2" w:tplc="4ECA285C">
      <w:start w:val="1"/>
      <w:numFmt w:val="lowerRoman"/>
      <w:lvlText w:val="%3."/>
      <w:lvlJc w:val="right"/>
      <w:pPr>
        <w:ind w:left="2160" w:hanging="180"/>
      </w:pPr>
    </w:lvl>
    <w:lvl w:ilvl="3" w:tplc="DF22D73E">
      <w:start w:val="1"/>
      <w:numFmt w:val="decimal"/>
      <w:lvlText w:val="%4."/>
      <w:lvlJc w:val="left"/>
      <w:pPr>
        <w:ind w:left="2880" w:hanging="360"/>
      </w:pPr>
    </w:lvl>
    <w:lvl w:ilvl="4" w:tplc="DD269CD0">
      <w:start w:val="1"/>
      <w:numFmt w:val="lowerLetter"/>
      <w:lvlText w:val="%5."/>
      <w:lvlJc w:val="left"/>
      <w:pPr>
        <w:ind w:left="3600" w:hanging="360"/>
      </w:pPr>
    </w:lvl>
    <w:lvl w:ilvl="5" w:tplc="81BA56C6">
      <w:start w:val="1"/>
      <w:numFmt w:val="lowerRoman"/>
      <w:lvlText w:val="%6."/>
      <w:lvlJc w:val="right"/>
      <w:pPr>
        <w:ind w:left="4320" w:hanging="180"/>
      </w:pPr>
    </w:lvl>
    <w:lvl w:ilvl="6" w:tplc="7DF82500">
      <w:start w:val="1"/>
      <w:numFmt w:val="decimal"/>
      <w:lvlText w:val="%7."/>
      <w:lvlJc w:val="left"/>
      <w:pPr>
        <w:ind w:left="5040" w:hanging="360"/>
      </w:pPr>
    </w:lvl>
    <w:lvl w:ilvl="7" w:tplc="B4E89866">
      <w:start w:val="1"/>
      <w:numFmt w:val="lowerLetter"/>
      <w:lvlText w:val="%8."/>
      <w:lvlJc w:val="left"/>
      <w:pPr>
        <w:ind w:left="5760" w:hanging="360"/>
      </w:pPr>
    </w:lvl>
    <w:lvl w:ilvl="8" w:tplc="150E20DA">
      <w:start w:val="1"/>
      <w:numFmt w:val="lowerRoman"/>
      <w:lvlText w:val="%9."/>
      <w:lvlJc w:val="right"/>
      <w:pPr>
        <w:ind w:left="6480" w:hanging="180"/>
      </w:pPr>
    </w:lvl>
  </w:abstractNum>
  <w:abstractNum w:abstractNumId="27">
    <w:nsid w:val="6545586C"/>
    <w:multiLevelType w:val="hybridMultilevel"/>
    <w:tmpl w:val="DD56ED1C"/>
    <w:lvl w:ilvl="0" w:tplc="CCA21896">
      <w:start w:val="1"/>
      <w:numFmt w:val="decimal"/>
      <w:lvlText w:val="%1)"/>
      <w:lvlJc w:val="left"/>
      <w:pPr>
        <w:ind w:left="435" w:hanging="360"/>
      </w:pPr>
      <w:rPr>
        <w:rFonts w:ascii="Times New Roman" w:eastAsia="Calibri" w:hAnsi="Times New Roman" w:cs="Times New Roman"/>
        <w:lang w:val="en-US"/>
      </w:rPr>
    </w:lvl>
    <w:lvl w:ilvl="1" w:tplc="A5484A68">
      <w:start w:val="1"/>
      <w:numFmt w:val="lowerLetter"/>
      <w:lvlText w:val="%2."/>
      <w:lvlJc w:val="left"/>
      <w:pPr>
        <w:ind w:left="1440" w:hanging="360"/>
      </w:pPr>
    </w:lvl>
    <w:lvl w:ilvl="2" w:tplc="0A00FB3C">
      <w:start w:val="1"/>
      <w:numFmt w:val="lowerRoman"/>
      <w:lvlText w:val="%3."/>
      <w:lvlJc w:val="right"/>
      <w:pPr>
        <w:ind w:left="2160" w:hanging="180"/>
      </w:pPr>
    </w:lvl>
    <w:lvl w:ilvl="3" w:tplc="D4F2DDA0">
      <w:start w:val="1"/>
      <w:numFmt w:val="decimal"/>
      <w:lvlText w:val="%4."/>
      <w:lvlJc w:val="left"/>
      <w:pPr>
        <w:ind w:left="2880" w:hanging="360"/>
      </w:pPr>
    </w:lvl>
    <w:lvl w:ilvl="4" w:tplc="C682E3E2">
      <w:start w:val="1"/>
      <w:numFmt w:val="lowerLetter"/>
      <w:lvlText w:val="%5."/>
      <w:lvlJc w:val="left"/>
      <w:pPr>
        <w:ind w:left="3600" w:hanging="360"/>
      </w:pPr>
    </w:lvl>
    <w:lvl w:ilvl="5" w:tplc="D03E5992">
      <w:start w:val="1"/>
      <w:numFmt w:val="lowerRoman"/>
      <w:lvlText w:val="%6."/>
      <w:lvlJc w:val="right"/>
      <w:pPr>
        <w:ind w:left="4320" w:hanging="180"/>
      </w:pPr>
    </w:lvl>
    <w:lvl w:ilvl="6" w:tplc="90ACB9BA">
      <w:start w:val="1"/>
      <w:numFmt w:val="decimal"/>
      <w:lvlText w:val="%7."/>
      <w:lvlJc w:val="left"/>
      <w:pPr>
        <w:ind w:left="5040" w:hanging="360"/>
      </w:pPr>
    </w:lvl>
    <w:lvl w:ilvl="7" w:tplc="ACC0D7E4">
      <w:start w:val="1"/>
      <w:numFmt w:val="lowerLetter"/>
      <w:lvlText w:val="%8."/>
      <w:lvlJc w:val="left"/>
      <w:pPr>
        <w:ind w:left="5760" w:hanging="360"/>
      </w:pPr>
    </w:lvl>
    <w:lvl w:ilvl="8" w:tplc="C37029B2">
      <w:start w:val="1"/>
      <w:numFmt w:val="lowerRoman"/>
      <w:lvlText w:val="%9."/>
      <w:lvlJc w:val="right"/>
      <w:pPr>
        <w:ind w:left="6480" w:hanging="180"/>
      </w:pPr>
    </w:lvl>
  </w:abstractNum>
  <w:abstractNum w:abstractNumId="28">
    <w:nsid w:val="6B7C36EE"/>
    <w:multiLevelType w:val="hybridMultilevel"/>
    <w:tmpl w:val="17C65F54"/>
    <w:lvl w:ilvl="0" w:tplc="859ACD36">
      <w:start w:val="1"/>
      <w:numFmt w:val="lowerLetter"/>
      <w:lvlText w:val="%1)"/>
      <w:lvlJc w:val="left"/>
      <w:pPr>
        <w:ind w:left="720" w:hanging="360"/>
      </w:pPr>
      <w:rPr>
        <w:rFonts w:ascii="Times New Roman" w:hAnsi="Times New Roman" w:cs="Times New Roman" w:hint="default"/>
        <w:sz w:val="24"/>
        <w:szCs w:val="24"/>
      </w:rPr>
    </w:lvl>
    <w:lvl w:ilvl="1" w:tplc="2ECCBA18">
      <w:start w:val="1"/>
      <w:numFmt w:val="lowerLetter"/>
      <w:lvlText w:val="%2."/>
      <w:lvlJc w:val="left"/>
      <w:pPr>
        <w:ind w:left="1440" w:hanging="360"/>
      </w:pPr>
    </w:lvl>
    <w:lvl w:ilvl="2" w:tplc="9EA83022">
      <w:start w:val="1"/>
      <w:numFmt w:val="lowerRoman"/>
      <w:lvlText w:val="%3."/>
      <w:lvlJc w:val="right"/>
      <w:pPr>
        <w:ind w:left="2160" w:hanging="180"/>
      </w:pPr>
    </w:lvl>
    <w:lvl w:ilvl="3" w:tplc="0E74F480">
      <w:start w:val="1"/>
      <w:numFmt w:val="decimal"/>
      <w:lvlText w:val="%4."/>
      <w:lvlJc w:val="left"/>
      <w:pPr>
        <w:ind w:left="2880" w:hanging="360"/>
      </w:pPr>
    </w:lvl>
    <w:lvl w:ilvl="4" w:tplc="8298A03C">
      <w:start w:val="1"/>
      <w:numFmt w:val="lowerLetter"/>
      <w:lvlText w:val="%5."/>
      <w:lvlJc w:val="left"/>
      <w:pPr>
        <w:ind w:left="3600" w:hanging="360"/>
      </w:pPr>
    </w:lvl>
    <w:lvl w:ilvl="5" w:tplc="BA66576C">
      <w:start w:val="1"/>
      <w:numFmt w:val="lowerRoman"/>
      <w:lvlText w:val="%6."/>
      <w:lvlJc w:val="right"/>
      <w:pPr>
        <w:ind w:left="4320" w:hanging="180"/>
      </w:pPr>
    </w:lvl>
    <w:lvl w:ilvl="6" w:tplc="2E4207EC">
      <w:start w:val="1"/>
      <w:numFmt w:val="decimal"/>
      <w:lvlText w:val="%7."/>
      <w:lvlJc w:val="left"/>
      <w:pPr>
        <w:ind w:left="5040" w:hanging="360"/>
      </w:pPr>
    </w:lvl>
    <w:lvl w:ilvl="7" w:tplc="383CE258">
      <w:start w:val="1"/>
      <w:numFmt w:val="lowerLetter"/>
      <w:lvlText w:val="%8."/>
      <w:lvlJc w:val="left"/>
      <w:pPr>
        <w:ind w:left="5760" w:hanging="360"/>
      </w:pPr>
    </w:lvl>
    <w:lvl w:ilvl="8" w:tplc="F976A636">
      <w:start w:val="1"/>
      <w:numFmt w:val="lowerRoman"/>
      <w:lvlText w:val="%9."/>
      <w:lvlJc w:val="right"/>
      <w:pPr>
        <w:ind w:left="6480" w:hanging="180"/>
      </w:pPr>
    </w:lvl>
  </w:abstractNum>
  <w:abstractNum w:abstractNumId="29">
    <w:nsid w:val="6C6524E2"/>
    <w:multiLevelType w:val="hybridMultilevel"/>
    <w:tmpl w:val="52E0E3C8"/>
    <w:lvl w:ilvl="0" w:tplc="1EE82592">
      <w:start w:val="1"/>
      <w:numFmt w:val="lowerLetter"/>
      <w:lvlText w:val="%1)"/>
      <w:lvlJc w:val="left"/>
      <w:pPr>
        <w:ind w:left="1211" w:hanging="360"/>
      </w:pPr>
      <w:rPr>
        <w:rFonts w:hint="default"/>
        <w:b w:val="0"/>
        <w:color w:val="auto"/>
      </w:rPr>
    </w:lvl>
    <w:lvl w:ilvl="1" w:tplc="B2200BEA">
      <w:start w:val="1"/>
      <w:numFmt w:val="lowerLetter"/>
      <w:lvlText w:val="%2."/>
      <w:lvlJc w:val="left"/>
      <w:pPr>
        <w:ind w:left="1440" w:hanging="360"/>
      </w:pPr>
    </w:lvl>
    <w:lvl w:ilvl="2" w:tplc="723CE428">
      <w:start w:val="1"/>
      <w:numFmt w:val="lowerRoman"/>
      <w:lvlText w:val="%3."/>
      <w:lvlJc w:val="right"/>
      <w:pPr>
        <w:ind w:left="2160" w:hanging="180"/>
      </w:pPr>
    </w:lvl>
    <w:lvl w:ilvl="3" w:tplc="5442C72C">
      <w:start w:val="1"/>
      <w:numFmt w:val="decimal"/>
      <w:lvlText w:val="%4."/>
      <w:lvlJc w:val="left"/>
      <w:pPr>
        <w:ind w:left="2880" w:hanging="360"/>
      </w:pPr>
    </w:lvl>
    <w:lvl w:ilvl="4" w:tplc="7382CC34">
      <w:start w:val="1"/>
      <w:numFmt w:val="lowerLetter"/>
      <w:lvlText w:val="%5."/>
      <w:lvlJc w:val="left"/>
      <w:pPr>
        <w:ind w:left="3600" w:hanging="360"/>
      </w:pPr>
    </w:lvl>
    <w:lvl w:ilvl="5" w:tplc="646E3D4E">
      <w:start w:val="1"/>
      <w:numFmt w:val="lowerRoman"/>
      <w:lvlText w:val="%6."/>
      <w:lvlJc w:val="right"/>
      <w:pPr>
        <w:ind w:left="4320" w:hanging="180"/>
      </w:pPr>
    </w:lvl>
    <w:lvl w:ilvl="6" w:tplc="35545A24">
      <w:start w:val="1"/>
      <w:numFmt w:val="decimal"/>
      <w:lvlText w:val="%7."/>
      <w:lvlJc w:val="left"/>
      <w:pPr>
        <w:ind w:left="5040" w:hanging="360"/>
      </w:pPr>
    </w:lvl>
    <w:lvl w:ilvl="7" w:tplc="A866CF02">
      <w:start w:val="1"/>
      <w:numFmt w:val="lowerLetter"/>
      <w:lvlText w:val="%8."/>
      <w:lvlJc w:val="left"/>
      <w:pPr>
        <w:ind w:left="5760" w:hanging="360"/>
      </w:pPr>
    </w:lvl>
    <w:lvl w:ilvl="8" w:tplc="213EA17E">
      <w:start w:val="1"/>
      <w:numFmt w:val="lowerRoman"/>
      <w:lvlText w:val="%9."/>
      <w:lvlJc w:val="right"/>
      <w:pPr>
        <w:ind w:left="6480" w:hanging="180"/>
      </w:pPr>
    </w:lvl>
  </w:abstractNum>
  <w:abstractNum w:abstractNumId="30">
    <w:nsid w:val="6FB23CEE"/>
    <w:multiLevelType w:val="hybridMultilevel"/>
    <w:tmpl w:val="7BA29592"/>
    <w:lvl w:ilvl="0" w:tplc="97E21D7E">
      <w:start w:val="1"/>
      <w:numFmt w:val="lowerLetter"/>
      <w:lvlText w:val="%1)"/>
      <w:lvlJc w:val="left"/>
      <w:pPr>
        <w:ind w:left="720" w:hanging="360"/>
      </w:pPr>
      <w:rPr>
        <w:rFonts w:ascii="Times New Roman" w:hAnsi="Times New Roman" w:cs="Times New Roman" w:hint="default"/>
        <w:sz w:val="24"/>
        <w:szCs w:val="24"/>
      </w:rPr>
    </w:lvl>
    <w:lvl w:ilvl="1" w:tplc="C7267476">
      <w:start w:val="1"/>
      <w:numFmt w:val="lowerLetter"/>
      <w:lvlText w:val="%2."/>
      <w:lvlJc w:val="left"/>
      <w:pPr>
        <w:ind w:left="1440" w:hanging="360"/>
      </w:pPr>
    </w:lvl>
    <w:lvl w:ilvl="2" w:tplc="67DE347C">
      <w:start w:val="1"/>
      <w:numFmt w:val="lowerRoman"/>
      <w:lvlText w:val="%3."/>
      <w:lvlJc w:val="right"/>
      <w:pPr>
        <w:ind w:left="2160" w:hanging="180"/>
      </w:pPr>
    </w:lvl>
    <w:lvl w:ilvl="3" w:tplc="E30CC55E">
      <w:start w:val="1"/>
      <w:numFmt w:val="decimal"/>
      <w:lvlText w:val="%4."/>
      <w:lvlJc w:val="left"/>
      <w:pPr>
        <w:ind w:left="2880" w:hanging="360"/>
      </w:pPr>
    </w:lvl>
    <w:lvl w:ilvl="4" w:tplc="463A7078">
      <w:start w:val="1"/>
      <w:numFmt w:val="lowerLetter"/>
      <w:lvlText w:val="%5."/>
      <w:lvlJc w:val="left"/>
      <w:pPr>
        <w:ind w:left="3600" w:hanging="360"/>
      </w:pPr>
    </w:lvl>
    <w:lvl w:ilvl="5" w:tplc="1F0C571C">
      <w:start w:val="1"/>
      <w:numFmt w:val="lowerRoman"/>
      <w:lvlText w:val="%6."/>
      <w:lvlJc w:val="right"/>
      <w:pPr>
        <w:ind w:left="4320" w:hanging="180"/>
      </w:pPr>
    </w:lvl>
    <w:lvl w:ilvl="6" w:tplc="3ADC76CA">
      <w:start w:val="1"/>
      <w:numFmt w:val="decimal"/>
      <w:lvlText w:val="%7."/>
      <w:lvlJc w:val="left"/>
      <w:pPr>
        <w:ind w:left="5040" w:hanging="360"/>
      </w:pPr>
    </w:lvl>
    <w:lvl w:ilvl="7" w:tplc="C6BCA12E">
      <w:start w:val="1"/>
      <w:numFmt w:val="lowerLetter"/>
      <w:lvlText w:val="%8."/>
      <w:lvlJc w:val="left"/>
      <w:pPr>
        <w:ind w:left="5760" w:hanging="360"/>
      </w:pPr>
    </w:lvl>
    <w:lvl w:ilvl="8" w:tplc="CF96522E">
      <w:start w:val="1"/>
      <w:numFmt w:val="lowerRoman"/>
      <w:lvlText w:val="%9."/>
      <w:lvlJc w:val="right"/>
      <w:pPr>
        <w:ind w:left="6480" w:hanging="180"/>
      </w:pPr>
    </w:lvl>
  </w:abstractNum>
  <w:abstractNum w:abstractNumId="31">
    <w:nsid w:val="70DC69BB"/>
    <w:multiLevelType w:val="hybridMultilevel"/>
    <w:tmpl w:val="E4BC7CA0"/>
    <w:lvl w:ilvl="0" w:tplc="8ACC49FC">
      <w:start w:val="1"/>
      <w:numFmt w:val="bullet"/>
      <w:lvlText w:val=""/>
      <w:lvlJc w:val="left"/>
      <w:pPr>
        <w:tabs>
          <w:tab w:val="left" w:pos="720"/>
        </w:tabs>
        <w:ind w:left="720" w:hanging="360"/>
      </w:pPr>
      <w:rPr>
        <w:rFonts w:ascii="Symbol" w:hAnsi="Symbol" w:hint="default"/>
        <w:sz w:val="20"/>
      </w:rPr>
    </w:lvl>
    <w:lvl w:ilvl="1" w:tplc="AE7AE8FE">
      <w:start w:val="1"/>
      <w:numFmt w:val="bullet"/>
      <w:lvlText w:val="o"/>
      <w:lvlJc w:val="left"/>
      <w:pPr>
        <w:tabs>
          <w:tab w:val="left" w:pos="1440"/>
        </w:tabs>
        <w:ind w:left="1440" w:hanging="360"/>
      </w:pPr>
      <w:rPr>
        <w:rFonts w:ascii="Courier New" w:hAnsi="Courier New" w:hint="default"/>
        <w:sz w:val="20"/>
      </w:rPr>
    </w:lvl>
    <w:lvl w:ilvl="2" w:tplc="E5964596">
      <w:start w:val="1"/>
      <w:numFmt w:val="bullet"/>
      <w:lvlText w:val=""/>
      <w:lvlJc w:val="left"/>
      <w:pPr>
        <w:tabs>
          <w:tab w:val="left" w:pos="2160"/>
        </w:tabs>
        <w:ind w:left="2160" w:hanging="360"/>
      </w:pPr>
      <w:rPr>
        <w:rFonts w:ascii="Wingdings" w:hAnsi="Wingdings" w:hint="default"/>
        <w:sz w:val="20"/>
      </w:rPr>
    </w:lvl>
    <w:lvl w:ilvl="3" w:tplc="144CF002">
      <w:start w:val="1"/>
      <w:numFmt w:val="bullet"/>
      <w:lvlText w:val=""/>
      <w:lvlJc w:val="left"/>
      <w:pPr>
        <w:tabs>
          <w:tab w:val="left" w:pos="2880"/>
        </w:tabs>
        <w:ind w:left="2880" w:hanging="360"/>
      </w:pPr>
      <w:rPr>
        <w:rFonts w:ascii="Wingdings" w:hAnsi="Wingdings" w:hint="default"/>
        <w:sz w:val="20"/>
      </w:rPr>
    </w:lvl>
    <w:lvl w:ilvl="4" w:tplc="3E0CC7BE">
      <w:start w:val="1"/>
      <w:numFmt w:val="bullet"/>
      <w:lvlText w:val=""/>
      <w:lvlJc w:val="left"/>
      <w:pPr>
        <w:tabs>
          <w:tab w:val="left" w:pos="3600"/>
        </w:tabs>
        <w:ind w:left="3600" w:hanging="360"/>
      </w:pPr>
      <w:rPr>
        <w:rFonts w:ascii="Wingdings" w:hAnsi="Wingdings" w:hint="default"/>
        <w:sz w:val="20"/>
      </w:rPr>
    </w:lvl>
    <w:lvl w:ilvl="5" w:tplc="7CC409CA">
      <w:start w:val="1"/>
      <w:numFmt w:val="bullet"/>
      <w:lvlText w:val=""/>
      <w:lvlJc w:val="left"/>
      <w:pPr>
        <w:tabs>
          <w:tab w:val="left" w:pos="4320"/>
        </w:tabs>
        <w:ind w:left="4320" w:hanging="360"/>
      </w:pPr>
      <w:rPr>
        <w:rFonts w:ascii="Wingdings" w:hAnsi="Wingdings" w:hint="default"/>
        <w:sz w:val="20"/>
      </w:rPr>
    </w:lvl>
    <w:lvl w:ilvl="6" w:tplc="C3D67164">
      <w:start w:val="1"/>
      <w:numFmt w:val="bullet"/>
      <w:lvlText w:val=""/>
      <w:lvlJc w:val="left"/>
      <w:pPr>
        <w:tabs>
          <w:tab w:val="left" w:pos="5040"/>
        </w:tabs>
        <w:ind w:left="5040" w:hanging="360"/>
      </w:pPr>
      <w:rPr>
        <w:rFonts w:ascii="Wingdings" w:hAnsi="Wingdings" w:hint="default"/>
        <w:sz w:val="20"/>
      </w:rPr>
    </w:lvl>
    <w:lvl w:ilvl="7" w:tplc="86B08892">
      <w:start w:val="1"/>
      <w:numFmt w:val="bullet"/>
      <w:lvlText w:val=""/>
      <w:lvlJc w:val="left"/>
      <w:pPr>
        <w:tabs>
          <w:tab w:val="left" w:pos="5760"/>
        </w:tabs>
        <w:ind w:left="5760" w:hanging="360"/>
      </w:pPr>
      <w:rPr>
        <w:rFonts w:ascii="Wingdings" w:hAnsi="Wingdings" w:hint="default"/>
        <w:sz w:val="20"/>
      </w:rPr>
    </w:lvl>
    <w:lvl w:ilvl="8" w:tplc="B07400E2">
      <w:start w:val="1"/>
      <w:numFmt w:val="bullet"/>
      <w:lvlText w:val=""/>
      <w:lvlJc w:val="left"/>
      <w:pPr>
        <w:tabs>
          <w:tab w:val="left" w:pos="6480"/>
        </w:tabs>
        <w:ind w:left="6480" w:hanging="360"/>
      </w:pPr>
      <w:rPr>
        <w:rFonts w:ascii="Wingdings" w:hAnsi="Wingdings" w:hint="default"/>
        <w:sz w:val="20"/>
      </w:rPr>
    </w:lvl>
  </w:abstractNum>
  <w:abstractNum w:abstractNumId="32">
    <w:nsid w:val="762952EF"/>
    <w:multiLevelType w:val="hybridMultilevel"/>
    <w:tmpl w:val="C82CD874"/>
    <w:lvl w:ilvl="0" w:tplc="5366DD64">
      <w:start w:val="1"/>
      <w:numFmt w:val="bullet"/>
      <w:lvlText w:val=""/>
      <w:lvlJc w:val="left"/>
      <w:pPr>
        <w:tabs>
          <w:tab w:val="left" w:pos="720"/>
        </w:tabs>
        <w:ind w:left="720" w:hanging="360"/>
      </w:pPr>
      <w:rPr>
        <w:rFonts w:ascii="Symbol" w:hAnsi="Symbol" w:hint="default"/>
        <w:sz w:val="20"/>
      </w:rPr>
    </w:lvl>
    <w:lvl w:ilvl="1" w:tplc="EBCC9DFA">
      <w:start w:val="1"/>
      <w:numFmt w:val="bullet"/>
      <w:lvlText w:val="o"/>
      <w:lvlJc w:val="left"/>
      <w:pPr>
        <w:tabs>
          <w:tab w:val="left" w:pos="1440"/>
        </w:tabs>
        <w:ind w:left="1440" w:hanging="360"/>
      </w:pPr>
      <w:rPr>
        <w:rFonts w:ascii="Courier New" w:hAnsi="Courier New" w:hint="default"/>
        <w:sz w:val="20"/>
      </w:rPr>
    </w:lvl>
    <w:lvl w:ilvl="2" w:tplc="F53EFCF8">
      <w:start w:val="1"/>
      <w:numFmt w:val="bullet"/>
      <w:lvlText w:val=""/>
      <w:lvlJc w:val="left"/>
      <w:pPr>
        <w:tabs>
          <w:tab w:val="left" w:pos="2160"/>
        </w:tabs>
        <w:ind w:left="2160" w:hanging="360"/>
      </w:pPr>
      <w:rPr>
        <w:rFonts w:ascii="Wingdings" w:hAnsi="Wingdings" w:hint="default"/>
        <w:sz w:val="20"/>
      </w:rPr>
    </w:lvl>
    <w:lvl w:ilvl="3" w:tplc="441EA238">
      <w:start w:val="1"/>
      <w:numFmt w:val="bullet"/>
      <w:lvlText w:val=""/>
      <w:lvlJc w:val="left"/>
      <w:pPr>
        <w:tabs>
          <w:tab w:val="left" w:pos="2880"/>
        </w:tabs>
        <w:ind w:left="2880" w:hanging="360"/>
      </w:pPr>
      <w:rPr>
        <w:rFonts w:ascii="Wingdings" w:hAnsi="Wingdings" w:hint="default"/>
        <w:sz w:val="20"/>
      </w:rPr>
    </w:lvl>
    <w:lvl w:ilvl="4" w:tplc="D264CDBA">
      <w:start w:val="1"/>
      <w:numFmt w:val="bullet"/>
      <w:lvlText w:val=""/>
      <w:lvlJc w:val="left"/>
      <w:pPr>
        <w:tabs>
          <w:tab w:val="left" w:pos="3600"/>
        </w:tabs>
        <w:ind w:left="3600" w:hanging="360"/>
      </w:pPr>
      <w:rPr>
        <w:rFonts w:ascii="Wingdings" w:hAnsi="Wingdings" w:hint="default"/>
        <w:sz w:val="20"/>
      </w:rPr>
    </w:lvl>
    <w:lvl w:ilvl="5" w:tplc="E0640AAA">
      <w:start w:val="1"/>
      <w:numFmt w:val="bullet"/>
      <w:lvlText w:val=""/>
      <w:lvlJc w:val="left"/>
      <w:pPr>
        <w:tabs>
          <w:tab w:val="left" w:pos="4320"/>
        </w:tabs>
        <w:ind w:left="4320" w:hanging="360"/>
      </w:pPr>
      <w:rPr>
        <w:rFonts w:ascii="Wingdings" w:hAnsi="Wingdings" w:hint="default"/>
        <w:sz w:val="20"/>
      </w:rPr>
    </w:lvl>
    <w:lvl w:ilvl="6" w:tplc="5B3A2302">
      <w:start w:val="1"/>
      <w:numFmt w:val="bullet"/>
      <w:lvlText w:val=""/>
      <w:lvlJc w:val="left"/>
      <w:pPr>
        <w:tabs>
          <w:tab w:val="left" w:pos="5040"/>
        </w:tabs>
        <w:ind w:left="5040" w:hanging="360"/>
      </w:pPr>
      <w:rPr>
        <w:rFonts w:ascii="Wingdings" w:hAnsi="Wingdings" w:hint="default"/>
        <w:sz w:val="20"/>
      </w:rPr>
    </w:lvl>
    <w:lvl w:ilvl="7" w:tplc="7DC8E252">
      <w:start w:val="1"/>
      <w:numFmt w:val="bullet"/>
      <w:lvlText w:val=""/>
      <w:lvlJc w:val="left"/>
      <w:pPr>
        <w:tabs>
          <w:tab w:val="left" w:pos="5760"/>
        </w:tabs>
        <w:ind w:left="5760" w:hanging="360"/>
      </w:pPr>
      <w:rPr>
        <w:rFonts w:ascii="Wingdings" w:hAnsi="Wingdings" w:hint="default"/>
        <w:sz w:val="20"/>
      </w:rPr>
    </w:lvl>
    <w:lvl w:ilvl="8" w:tplc="1E78595E">
      <w:start w:val="1"/>
      <w:numFmt w:val="bullet"/>
      <w:lvlText w:val=""/>
      <w:lvlJc w:val="left"/>
      <w:pPr>
        <w:tabs>
          <w:tab w:val="left" w:pos="6480"/>
        </w:tabs>
        <w:ind w:left="6480" w:hanging="360"/>
      </w:pPr>
      <w:rPr>
        <w:rFonts w:ascii="Wingdings" w:hAnsi="Wingdings" w:hint="default"/>
        <w:sz w:val="20"/>
      </w:rPr>
    </w:lvl>
  </w:abstractNum>
  <w:abstractNum w:abstractNumId="33">
    <w:nsid w:val="7757037C"/>
    <w:multiLevelType w:val="hybridMultilevel"/>
    <w:tmpl w:val="A3C6730A"/>
    <w:lvl w:ilvl="0" w:tplc="E74869C0">
      <w:start w:val="1"/>
      <w:numFmt w:val="bullet"/>
      <w:lvlText w:val=""/>
      <w:lvlJc w:val="left"/>
      <w:pPr>
        <w:tabs>
          <w:tab w:val="left" w:pos="720"/>
        </w:tabs>
        <w:ind w:left="720" w:hanging="360"/>
      </w:pPr>
      <w:rPr>
        <w:rFonts w:ascii="Symbol" w:hAnsi="Symbol" w:hint="default"/>
        <w:sz w:val="20"/>
      </w:rPr>
    </w:lvl>
    <w:lvl w:ilvl="1" w:tplc="8BBAE0E0">
      <w:start w:val="1"/>
      <w:numFmt w:val="bullet"/>
      <w:lvlText w:val="o"/>
      <w:lvlJc w:val="left"/>
      <w:pPr>
        <w:tabs>
          <w:tab w:val="left" w:pos="1440"/>
        </w:tabs>
        <w:ind w:left="1440" w:hanging="360"/>
      </w:pPr>
      <w:rPr>
        <w:rFonts w:ascii="Courier New" w:hAnsi="Courier New" w:hint="default"/>
        <w:sz w:val="20"/>
      </w:rPr>
    </w:lvl>
    <w:lvl w:ilvl="2" w:tplc="B03A3B26">
      <w:start w:val="1"/>
      <w:numFmt w:val="bullet"/>
      <w:lvlText w:val=""/>
      <w:lvlJc w:val="left"/>
      <w:pPr>
        <w:tabs>
          <w:tab w:val="left" w:pos="2160"/>
        </w:tabs>
        <w:ind w:left="2160" w:hanging="360"/>
      </w:pPr>
      <w:rPr>
        <w:rFonts w:ascii="Wingdings" w:hAnsi="Wingdings" w:hint="default"/>
        <w:sz w:val="20"/>
      </w:rPr>
    </w:lvl>
    <w:lvl w:ilvl="3" w:tplc="93AA84DC">
      <w:start w:val="1"/>
      <w:numFmt w:val="bullet"/>
      <w:lvlText w:val=""/>
      <w:lvlJc w:val="left"/>
      <w:pPr>
        <w:tabs>
          <w:tab w:val="left" w:pos="2880"/>
        </w:tabs>
        <w:ind w:left="2880" w:hanging="360"/>
      </w:pPr>
      <w:rPr>
        <w:rFonts w:ascii="Wingdings" w:hAnsi="Wingdings" w:hint="default"/>
        <w:sz w:val="20"/>
      </w:rPr>
    </w:lvl>
    <w:lvl w:ilvl="4" w:tplc="91165D26">
      <w:start w:val="1"/>
      <w:numFmt w:val="bullet"/>
      <w:lvlText w:val=""/>
      <w:lvlJc w:val="left"/>
      <w:pPr>
        <w:tabs>
          <w:tab w:val="left" w:pos="3600"/>
        </w:tabs>
        <w:ind w:left="3600" w:hanging="360"/>
      </w:pPr>
      <w:rPr>
        <w:rFonts w:ascii="Wingdings" w:hAnsi="Wingdings" w:hint="default"/>
        <w:sz w:val="20"/>
      </w:rPr>
    </w:lvl>
    <w:lvl w:ilvl="5" w:tplc="F9F6F9C6">
      <w:start w:val="1"/>
      <w:numFmt w:val="bullet"/>
      <w:lvlText w:val=""/>
      <w:lvlJc w:val="left"/>
      <w:pPr>
        <w:tabs>
          <w:tab w:val="left" w:pos="4320"/>
        </w:tabs>
        <w:ind w:left="4320" w:hanging="360"/>
      </w:pPr>
      <w:rPr>
        <w:rFonts w:ascii="Wingdings" w:hAnsi="Wingdings" w:hint="default"/>
        <w:sz w:val="20"/>
      </w:rPr>
    </w:lvl>
    <w:lvl w:ilvl="6" w:tplc="AFC49BE8">
      <w:start w:val="1"/>
      <w:numFmt w:val="bullet"/>
      <w:lvlText w:val=""/>
      <w:lvlJc w:val="left"/>
      <w:pPr>
        <w:tabs>
          <w:tab w:val="left" w:pos="5040"/>
        </w:tabs>
        <w:ind w:left="5040" w:hanging="360"/>
      </w:pPr>
      <w:rPr>
        <w:rFonts w:ascii="Wingdings" w:hAnsi="Wingdings" w:hint="default"/>
        <w:sz w:val="20"/>
      </w:rPr>
    </w:lvl>
    <w:lvl w:ilvl="7" w:tplc="7BD88A86">
      <w:start w:val="1"/>
      <w:numFmt w:val="bullet"/>
      <w:lvlText w:val=""/>
      <w:lvlJc w:val="left"/>
      <w:pPr>
        <w:tabs>
          <w:tab w:val="left" w:pos="5760"/>
        </w:tabs>
        <w:ind w:left="5760" w:hanging="360"/>
      </w:pPr>
      <w:rPr>
        <w:rFonts w:ascii="Wingdings" w:hAnsi="Wingdings" w:hint="default"/>
        <w:sz w:val="20"/>
      </w:rPr>
    </w:lvl>
    <w:lvl w:ilvl="8" w:tplc="DB167BE0">
      <w:start w:val="1"/>
      <w:numFmt w:val="bullet"/>
      <w:lvlText w:val=""/>
      <w:lvlJc w:val="left"/>
      <w:pPr>
        <w:tabs>
          <w:tab w:val="left" w:pos="6480"/>
        </w:tabs>
        <w:ind w:left="6480" w:hanging="360"/>
      </w:pPr>
      <w:rPr>
        <w:rFonts w:ascii="Wingdings" w:hAnsi="Wingdings" w:hint="default"/>
        <w:sz w:val="20"/>
      </w:rPr>
    </w:lvl>
  </w:abstractNum>
  <w:abstractNum w:abstractNumId="34">
    <w:nsid w:val="78896824"/>
    <w:multiLevelType w:val="hybridMultilevel"/>
    <w:tmpl w:val="1090ABFE"/>
    <w:lvl w:ilvl="0" w:tplc="C124395E">
      <w:start w:val="1"/>
      <w:numFmt w:val="decimal"/>
      <w:lvlText w:val="%1."/>
      <w:lvlJc w:val="left"/>
      <w:pPr>
        <w:ind w:left="927" w:hanging="360"/>
      </w:pPr>
      <w:rPr>
        <w:rFonts w:hint="default"/>
        <w:b/>
      </w:rPr>
    </w:lvl>
    <w:lvl w:ilvl="1" w:tplc="47804A60">
      <w:start w:val="1"/>
      <w:numFmt w:val="lowerLetter"/>
      <w:lvlText w:val="%2."/>
      <w:lvlJc w:val="left"/>
      <w:pPr>
        <w:ind w:left="1647" w:hanging="360"/>
      </w:pPr>
    </w:lvl>
    <w:lvl w:ilvl="2" w:tplc="96A49E54">
      <w:start w:val="1"/>
      <w:numFmt w:val="lowerRoman"/>
      <w:lvlText w:val="%3."/>
      <w:lvlJc w:val="right"/>
      <w:pPr>
        <w:ind w:left="2367" w:hanging="180"/>
      </w:pPr>
    </w:lvl>
    <w:lvl w:ilvl="3" w:tplc="8BEC8334">
      <w:start w:val="1"/>
      <w:numFmt w:val="decimal"/>
      <w:lvlText w:val="%4."/>
      <w:lvlJc w:val="left"/>
      <w:pPr>
        <w:ind w:left="3087" w:hanging="360"/>
      </w:pPr>
    </w:lvl>
    <w:lvl w:ilvl="4" w:tplc="F68CE4E2">
      <w:start w:val="1"/>
      <w:numFmt w:val="lowerLetter"/>
      <w:lvlText w:val="%5."/>
      <w:lvlJc w:val="left"/>
      <w:pPr>
        <w:ind w:left="3807" w:hanging="360"/>
      </w:pPr>
    </w:lvl>
    <w:lvl w:ilvl="5" w:tplc="6B4808E4">
      <w:start w:val="1"/>
      <w:numFmt w:val="lowerRoman"/>
      <w:lvlText w:val="%6."/>
      <w:lvlJc w:val="right"/>
      <w:pPr>
        <w:ind w:left="4527" w:hanging="180"/>
      </w:pPr>
    </w:lvl>
    <w:lvl w:ilvl="6" w:tplc="69B25810">
      <w:start w:val="1"/>
      <w:numFmt w:val="decimal"/>
      <w:lvlText w:val="%7."/>
      <w:lvlJc w:val="left"/>
      <w:pPr>
        <w:ind w:left="5247" w:hanging="360"/>
      </w:pPr>
    </w:lvl>
    <w:lvl w:ilvl="7" w:tplc="C27CBAEC">
      <w:start w:val="1"/>
      <w:numFmt w:val="lowerLetter"/>
      <w:lvlText w:val="%8."/>
      <w:lvlJc w:val="left"/>
      <w:pPr>
        <w:ind w:left="5967" w:hanging="360"/>
      </w:pPr>
    </w:lvl>
    <w:lvl w:ilvl="8" w:tplc="A6BE3D14">
      <w:start w:val="1"/>
      <w:numFmt w:val="lowerRoman"/>
      <w:lvlText w:val="%9."/>
      <w:lvlJc w:val="right"/>
      <w:pPr>
        <w:ind w:left="6687" w:hanging="180"/>
      </w:pPr>
    </w:lvl>
  </w:abstractNum>
  <w:abstractNum w:abstractNumId="35">
    <w:nsid w:val="79E35E4F"/>
    <w:multiLevelType w:val="hybridMultilevel"/>
    <w:tmpl w:val="B2F2676C"/>
    <w:lvl w:ilvl="0" w:tplc="07FA65D6">
      <w:start w:val="1"/>
      <w:numFmt w:val="bullet"/>
      <w:lvlText w:val=""/>
      <w:lvlJc w:val="left"/>
      <w:pPr>
        <w:tabs>
          <w:tab w:val="left" w:pos="720"/>
        </w:tabs>
        <w:ind w:left="720" w:hanging="360"/>
      </w:pPr>
      <w:rPr>
        <w:rFonts w:ascii="Symbol" w:hAnsi="Symbol" w:hint="default"/>
        <w:sz w:val="20"/>
      </w:rPr>
    </w:lvl>
    <w:lvl w:ilvl="1" w:tplc="5BE83640">
      <w:start w:val="1"/>
      <w:numFmt w:val="bullet"/>
      <w:lvlText w:val="o"/>
      <w:lvlJc w:val="left"/>
      <w:pPr>
        <w:tabs>
          <w:tab w:val="left" w:pos="1440"/>
        </w:tabs>
        <w:ind w:left="1440" w:hanging="360"/>
      </w:pPr>
      <w:rPr>
        <w:rFonts w:ascii="Courier New" w:hAnsi="Courier New" w:hint="default"/>
        <w:sz w:val="20"/>
      </w:rPr>
    </w:lvl>
    <w:lvl w:ilvl="2" w:tplc="B6C0721E">
      <w:start w:val="1"/>
      <w:numFmt w:val="bullet"/>
      <w:lvlText w:val=""/>
      <w:lvlJc w:val="left"/>
      <w:pPr>
        <w:tabs>
          <w:tab w:val="left" w:pos="2160"/>
        </w:tabs>
        <w:ind w:left="2160" w:hanging="360"/>
      </w:pPr>
      <w:rPr>
        <w:rFonts w:ascii="Wingdings" w:hAnsi="Wingdings" w:hint="default"/>
        <w:sz w:val="20"/>
      </w:rPr>
    </w:lvl>
    <w:lvl w:ilvl="3" w:tplc="5C189FF4">
      <w:start w:val="1"/>
      <w:numFmt w:val="bullet"/>
      <w:lvlText w:val=""/>
      <w:lvlJc w:val="left"/>
      <w:pPr>
        <w:tabs>
          <w:tab w:val="left" w:pos="2880"/>
        </w:tabs>
        <w:ind w:left="2880" w:hanging="360"/>
      </w:pPr>
      <w:rPr>
        <w:rFonts w:ascii="Wingdings" w:hAnsi="Wingdings" w:hint="default"/>
        <w:sz w:val="20"/>
      </w:rPr>
    </w:lvl>
    <w:lvl w:ilvl="4" w:tplc="00FE49E4">
      <w:start w:val="1"/>
      <w:numFmt w:val="bullet"/>
      <w:lvlText w:val=""/>
      <w:lvlJc w:val="left"/>
      <w:pPr>
        <w:tabs>
          <w:tab w:val="left" w:pos="3600"/>
        </w:tabs>
        <w:ind w:left="3600" w:hanging="360"/>
      </w:pPr>
      <w:rPr>
        <w:rFonts w:ascii="Wingdings" w:hAnsi="Wingdings" w:hint="default"/>
        <w:sz w:val="20"/>
      </w:rPr>
    </w:lvl>
    <w:lvl w:ilvl="5" w:tplc="4150087E">
      <w:start w:val="1"/>
      <w:numFmt w:val="bullet"/>
      <w:lvlText w:val=""/>
      <w:lvlJc w:val="left"/>
      <w:pPr>
        <w:tabs>
          <w:tab w:val="left" w:pos="4320"/>
        </w:tabs>
        <w:ind w:left="4320" w:hanging="360"/>
      </w:pPr>
      <w:rPr>
        <w:rFonts w:ascii="Wingdings" w:hAnsi="Wingdings" w:hint="default"/>
        <w:sz w:val="20"/>
      </w:rPr>
    </w:lvl>
    <w:lvl w:ilvl="6" w:tplc="205CBDB2">
      <w:start w:val="1"/>
      <w:numFmt w:val="bullet"/>
      <w:lvlText w:val=""/>
      <w:lvlJc w:val="left"/>
      <w:pPr>
        <w:tabs>
          <w:tab w:val="left" w:pos="5040"/>
        </w:tabs>
        <w:ind w:left="5040" w:hanging="360"/>
      </w:pPr>
      <w:rPr>
        <w:rFonts w:ascii="Wingdings" w:hAnsi="Wingdings" w:hint="default"/>
        <w:sz w:val="20"/>
      </w:rPr>
    </w:lvl>
    <w:lvl w:ilvl="7" w:tplc="DCEE2722">
      <w:start w:val="1"/>
      <w:numFmt w:val="bullet"/>
      <w:lvlText w:val=""/>
      <w:lvlJc w:val="left"/>
      <w:pPr>
        <w:tabs>
          <w:tab w:val="left" w:pos="5760"/>
        </w:tabs>
        <w:ind w:left="5760" w:hanging="360"/>
      </w:pPr>
      <w:rPr>
        <w:rFonts w:ascii="Wingdings" w:hAnsi="Wingdings" w:hint="default"/>
        <w:sz w:val="20"/>
      </w:rPr>
    </w:lvl>
    <w:lvl w:ilvl="8" w:tplc="8E5E5970">
      <w:start w:val="1"/>
      <w:numFmt w:val="bullet"/>
      <w:lvlText w:val=""/>
      <w:lvlJc w:val="left"/>
      <w:pPr>
        <w:tabs>
          <w:tab w:val="left" w:pos="6480"/>
        </w:tabs>
        <w:ind w:left="6480" w:hanging="360"/>
      </w:pPr>
      <w:rPr>
        <w:rFonts w:ascii="Wingdings" w:hAnsi="Wingdings" w:hint="default"/>
        <w:sz w:val="20"/>
      </w:rPr>
    </w:lvl>
  </w:abstractNum>
  <w:abstractNum w:abstractNumId="36">
    <w:nsid w:val="7E170B36"/>
    <w:multiLevelType w:val="hybridMultilevel"/>
    <w:tmpl w:val="9BF20DB2"/>
    <w:lvl w:ilvl="0" w:tplc="D5BE59AC">
      <w:start w:val="1"/>
      <w:numFmt w:val="decimal"/>
      <w:lvlText w:val="%1."/>
      <w:lvlJc w:val="left"/>
      <w:pPr>
        <w:ind w:left="720" w:hanging="360"/>
      </w:pPr>
      <w:rPr>
        <w:rFonts w:ascii="Times New Roman" w:eastAsia="Calibri" w:hAnsi="Times New Roman" w:cs="Times New Roman"/>
        <w:i/>
      </w:rPr>
    </w:lvl>
    <w:lvl w:ilvl="1" w:tplc="B8ECD6B8">
      <w:start w:val="1"/>
      <w:numFmt w:val="bullet"/>
      <w:lvlText w:val="o"/>
      <w:lvlJc w:val="left"/>
      <w:pPr>
        <w:ind w:left="1440" w:hanging="360"/>
      </w:pPr>
      <w:rPr>
        <w:rFonts w:ascii="Courier New" w:hAnsi="Courier New" w:cs="Courier New" w:hint="default"/>
      </w:rPr>
    </w:lvl>
    <w:lvl w:ilvl="2" w:tplc="E468164A">
      <w:start w:val="1"/>
      <w:numFmt w:val="bullet"/>
      <w:lvlText w:val=""/>
      <w:lvlJc w:val="left"/>
      <w:pPr>
        <w:ind w:left="2160" w:hanging="360"/>
      </w:pPr>
      <w:rPr>
        <w:rFonts w:ascii="Wingdings" w:hAnsi="Wingdings" w:hint="default"/>
      </w:rPr>
    </w:lvl>
    <w:lvl w:ilvl="3" w:tplc="672EC2B4">
      <w:start w:val="1"/>
      <w:numFmt w:val="bullet"/>
      <w:lvlText w:val=""/>
      <w:lvlJc w:val="left"/>
      <w:pPr>
        <w:ind w:left="2880" w:hanging="360"/>
      </w:pPr>
      <w:rPr>
        <w:rFonts w:ascii="Symbol" w:hAnsi="Symbol" w:hint="default"/>
      </w:rPr>
    </w:lvl>
    <w:lvl w:ilvl="4" w:tplc="263ADD64">
      <w:start w:val="1"/>
      <w:numFmt w:val="bullet"/>
      <w:lvlText w:val="o"/>
      <w:lvlJc w:val="left"/>
      <w:pPr>
        <w:ind w:left="3600" w:hanging="360"/>
      </w:pPr>
      <w:rPr>
        <w:rFonts w:ascii="Courier New" w:hAnsi="Courier New" w:cs="Courier New" w:hint="default"/>
      </w:rPr>
    </w:lvl>
    <w:lvl w:ilvl="5" w:tplc="FF2245EE">
      <w:start w:val="1"/>
      <w:numFmt w:val="bullet"/>
      <w:lvlText w:val=""/>
      <w:lvlJc w:val="left"/>
      <w:pPr>
        <w:ind w:left="4320" w:hanging="360"/>
      </w:pPr>
      <w:rPr>
        <w:rFonts w:ascii="Wingdings" w:hAnsi="Wingdings" w:hint="default"/>
      </w:rPr>
    </w:lvl>
    <w:lvl w:ilvl="6" w:tplc="355C5F42">
      <w:start w:val="1"/>
      <w:numFmt w:val="bullet"/>
      <w:lvlText w:val=""/>
      <w:lvlJc w:val="left"/>
      <w:pPr>
        <w:ind w:left="5040" w:hanging="360"/>
      </w:pPr>
      <w:rPr>
        <w:rFonts w:ascii="Symbol" w:hAnsi="Symbol" w:hint="default"/>
      </w:rPr>
    </w:lvl>
    <w:lvl w:ilvl="7" w:tplc="D564D8E2">
      <w:start w:val="1"/>
      <w:numFmt w:val="bullet"/>
      <w:lvlText w:val="o"/>
      <w:lvlJc w:val="left"/>
      <w:pPr>
        <w:ind w:left="5760" w:hanging="360"/>
      </w:pPr>
      <w:rPr>
        <w:rFonts w:ascii="Courier New" w:hAnsi="Courier New" w:cs="Courier New" w:hint="default"/>
      </w:rPr>
    </w:lvl>
    <w:lvl w:ilvl="8" w:tplc="184C8A52">
      <w:start w:val="1"/>
      <w:numFmt w:val="bullet"/>
      <w:lvlText w:val=""/>
      <w:lvlJc w:val="left"/>
      <w:pPr>
        <w:ind w:left="6480" w:hanging="360"/>
      </w:pPr>
      <w:rPr>
        <w:rFonts w:ascii="Wingdings" w:hAnsi="Wingdings" w:hint="default"/>
      </w:rPr>
    </w:lvl>
  </w:abstractNum>
  <w:num w:numId="1">
    <w:abstractNumId w:val="24"/>
  </w:num>
  <w:num w:numId="2">
    <w:abstractNumId w:val="3"/>
  </w:num>
  <w:num w:numId="3">
    <w:abstractNumId w:val="12"/>
  </w:num>
  <w:num w:numId="4">
    <w:abstractNumId w:val="16"/>
  </w:num>
  <w:num w:numId="5">
    <w:abstractNumId w:val="0"/>
  </w:num>
  <w:num w:numId="6">
    <w:abstractNumId w:val="10"/>
  </w:num>
  <w:num w:numId="7">
    <w:abstractNumId w:val="26"/>
  </w:num>
  <w:num w:numId="8">
    <w:abstractNumId w:val="5"/>
  </w:num>
  <w:num w:numId="9">
    <w:abstractNumId w:val="14"/>
  </w:num>
  <w:num w:numId="10">
    <w:abstractNumId w:val="17"/>
  </w:num>
  <w:num w:numId="11">
    <w:abstractNumId w:val="1"/>
  </w:num>
  <w:num w:numId="12">
    <w:abstractNumId w:val="4"/>
  </w:num>
  <w:num w:numId="13">
    <w:abstractNumId w:val="21"/>
  </w:num>
  <w:num w:numId="14">
    <w:abstractNumId w:val="7"/>
  </w:num>
  <w:num w:numId="15">
    <w:abstractNumId w:val="23"/>
  </w:num>
  <w:num w:numId="16">
    <w:abstractNumId w:val="27"/>
  </w:num>
  <w:num w:numId="17">
    <w:abstractNumId w:val="15"/>
  </w:num>
  <w:num w:numId="18">
    <w:abstractNumId w:val="9"/>
  </w:num>
  <w:num w:numId="19">
    <w:abstractNumId w:val="34"/>
  </w:num>
  <w:num w:numId="20">
    <w:abstractNumId w:val="28"/>
  </w:num>
  <w:num w:numId="21">
    <w:abstractNumId w:val="11"/>
  </w:num>
  <w:num w:numId="22">
    <w:abstractNumId w:val="6"/>
  </w:num>
  <w:num w:numId="23">
    <w:abstractNumId w:val="8"/>
  </w:num>
  <w:num w:numId="24">
    <w:abstractNumId w:val="32"/>
  </w:num>
  <w:num w:numId="25">
    <w:abstractNumId w:val="13"/>
  </w:num>
  <w:num w:numId="26">
    <w:abstractNumId w:val="25"/>
  </w:num>
  <w:num w:numId="27">
    <w:abstractNumId w:val="22"/>
  </w:num>
  <w:num w:numId="28">
    <w:abstractNumId w:val="36"/>
    <w:lvlOverride w:ilvl="0">
      <w:startOverride w:val="1"/>
    </w:lvlOverride>
  </w:num>
  <w:num w:numId="29">
    <w:abstractNumId w:val="29"/>
  </w:num>
  <w:num w:numId="30">
    <w:abstractNumId w:val="30"/>
  </w:num>
  <w:num w:numId="31">
    <w:abstractNumId w:val="20"/>
  </w:num>
  <w:num w:numId="32">
    <w:abstractNumId w:val="36"/>
  </w:num>
  <w:num w:numId="33">
    <w:abstractNumId w:val="31"/>
  </w:num>
  <w:num w:numId="34">
    <w:abstractNumId w:val="35"/>
  </w:num>
  <w:num w:numId="35">
    <w:abstractNumId w:val="18"/>
  </w:num>
  <w:num w:numId="36">
    <w:abstractNumId w:val="33"/>
  </w:num>
  <w:num w:numId="37">
    <w:abstractNumId w:val="2"/>
  </w:num>
  <w:num w:numId="3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F1697"/>
    <w:rsid w:val="004565BD"/>
    <w:rsid w:val="004D6FA8"/>
    <w:rsid w:val="00586D1B"/>
    <w:rsid w:val="00604699"/>
    <w:rsid w:val="006A0ADE"/>
    <w:rsid w:val="006F3837"/>
    <w:rsid w:val="00922941"/>
    <w:rsid w:val="00A82220"/>
    <w:rsid w:val="00DF16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pPr>
        <w:pBdr>
          <w:top w:val="none" w:sz="4" w:space="0" w:color="000000"/>
          <w:left w:val="none" w:sz="4" w:space="0" w:color="000000"/>
          <w:bottom w:val="none" w:sz="4" w:space="0" w:color="000000"/>
          <w:right w:val="none" w:sz="4" w:space="0" w:color="000000"/>
          <w:between w:val="none" w:sz="4" w:space="0" w:color="000000"/>
        </w:pBd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220"/>
    <w:rPr>
      <w:lang w:val="en-US" w:eastAsia="en-US"/>
    </w:rPr>
  </w:style>
  <w:style w:type="paragraph" w:styleId="Heading1">
    <w:name w:val="heading 1"/>
    <w:basedOn w:val="Normal"/>
    <w:next w:val="Normal"/>
    <w:link w:val="Heading1Char"/>
    <w:qFormat/>
    <w:rsid w:val="00A82220"/>
    <w:pPr>
      <w:keepNext/>
      <w:spacing w:before="240" w:after="60"/>
      <w:outlineLvl w:val="0"/>
    </w:pPr>
    <w:rPr>
      <w:rFonts w:ascii="Arial" w:hAnsi="Arial"/>
      <w:b/>
      <w:sz w:val="28"/>
    </w:rPr>
  </w:style>
  <w:style w:type="paragraph" w:styleId="Heading2">
    <w:name w:val="heading 2"/>
    <w:basedOn w:val="Normal"/>
    <w:next w:val="Normal"/>
    <w:link w:val="Heading2Char"/>
    <w:qFormat/>
    <w:rsid w:val="00A82220"/>
    <w:pPr>
      <w:keepNext/>
      <w:jc w:val="center"/>
      <w:outlineLvl w:val="1"/>
    </w:pPr>
    <w:rPr>
      <w:rFonts w:ascii="$ Benguiat_Bold" w:hAnsi="$ Benguiat_Bold"/>
      <w:b/>
      <w:sz w:val="132"/>
    </w:rPr>
  </w:style>
  <w:style w:type="paragraph" w:styleId="Heading3">
    <w:name w:val="heading 3"/>
    <w:basedOn w:val="Normal"/>
    <w:next w:val="Normal"/>
    <w:link w:val="Heading3Char"/>
    <w:qFormat/>
    <w:rsid w:val="00A82220"/>
    <w:pPr>
      <w:keepNext/>
      <w:jc w:val="center"/>
      <w:outlineLvl w:val="2"/>
    </w:pPr>
    <w:rPr>
      <w:rFonts w:ascii="$Caslon" w:hAnsi="$Caslon"/>
      <w:b/>
    </w:rPr>
  </w:style>
  <w:style w:type="paragraph" w:styleId="Heading4">
    <w:name w:val="heading 4"/>
    <w:basedOn w:val="Normal"/>
    <w:next w:val="Normal"/>
    <w:link w:val="Heading4Char"/>
    <w:qFormat/>
    <w:rsid w:val="00A82220"/>
    <w:pPr>
      <w:keepNext/>
      <w:jc w:val="center"/>
      <w:outlineLvl w:val="3"/>
    </w:pPr>
    <w:rPr>
      <w:rFonts w:ascii="$Caslon" w:hAnsi="$Caslon"/>
      <w:b/>
      <w:sz w:val="26"/>
    </w:rPr>
  </w:style>
  <w:style w:type="paragraph" w:styleId="Heading5">
    <w:name w:val="heading 5"/>
    <w:basedOn w:val="Normal"/>
    <w:next w:val="Normal"/>
    <w:link w:val="Heading5Char"/>
    <w:qFormat/>
    <w:rsid w:val="00A82220"/>
    <w:pPr>
      <w:keepNext/>
      <w:jc w:val="center"/>
      <w:outlineLvl w:val="4"/>
    </w:pPr>
    <w:rPr>
      <w:rFonts w:ascii="$Caslon" w:hAnsi="$Caslon"/>
      <w:sz w:val="24"/>
    </w:rPr>
  </w:style>
  <w:style w:type="paragraph" w:styleId="Heading6">
    <w:name w:val="heading 6"/>
    <w:basedOn w:val="Normal"/>
    <w:next w:val="Normal"/>
    <w:link w:val="Heading6Char"/>
    <w:qFormat/>
    <w:rsid w:val="00A82220"/>
    <w:pPr>
      <w:keepNext/>
      <w:jc w:val="center"/>
      <w:outlineLvl w:val="5"/>
    </w:pPr>
    <w:rPr>
      <w:rFonts w:ascii="$Caslon" w:hAnsi="$Caslon"/>
      <w:b/>
      <w:sz w:val="22"/>
    </w:rPr>
  </w:style>
  <w:style w:type="paragraph" w:styleId="Heading7">
    <w:name w:val="heading 7"/>
    <w:basedOn w:val="Normal"/>
    <w:next w:val="Normal"/>
    <w:link w:val="Heading7Char"/>
    <w:qFormat/>
    <w:rsid w:val="00A82220"/>
    <w:pPr>
      <w:keepNext/>
      <w:jc w:val="center"/>
      <w:outlineLvl w:val="6"/>
    </w:pPr>
    <w:rPr>
      <w:rFonts w:ascii="Garamond" w:hAnsi="Garamond"/>
      <w:b/>
      <w:sz w:val="28"/>
    </w:rPr>
  </w:style>
  <w:style w:type="paragraph" w:styleId="Heading8">
    <w:name w:val="heading 8"/>
    <w:basedOn w:val="Normal"/>
    <w:next w:val="Normal"/>
    <w:link w:val="Heading8Char"/>
    <w:qFormat/>
    <w:rsid w:val="00A82220"/>
    <w:pPr>
      <w:keepNext/>
      <w:jc w:val="center"/>
      <w:outlineLvl w:val="7"/>
    </w:pPr>
    <w:rPr>
      <w:rFonts w:ascii="$Caslon" w:hAnsi="$Caslon"/>
      <w:b/>
      <w:sz w:val="24"/>
    </w:rPr>
  </w:style>
  <w:style w:type="paragraph" w:styleId="Heading9">
    <w:name w:val="heading 9"/>
    <w:basedOn w:val="Normal"/>
    <w:next w:val="Normal"/>
    <w:link w:val="Heading9Char"/>
    <w:uiPriority w:val="9"/>
    <w:unhideWhenUsed/>
    <w:qFormat/>
    <w:rsid w:val="00A82220"/>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220"/>
    <w:rPr>
      <w:rFonts w:ascii="Arial" w:eastAsia="Arial" w:hAnsi="Arial" w:cs="Arial"/>
      <w:sz w:val="40"/>
      <w:szCs w:val="40"/>
    </w:rPr>
  </w:style>
  <w:style w:type="character" w:customStyle="1" w:styleId="Heading2Char">
    <w:name w:val="Heading 2 Char"/>
    <w:basedOn w:val="DefaultParagraphFont"/>
    <w:link w:val="Heading2"/>
    <w:uiPriority w:val="9"/>
    <w:rsid w:val="00A82220"/>
    <w:rPr>
      <w:rFonts w:ascii="Arial" w:eastAsia="Arial" w:hAnsi="Arial" w:cs="Arial"/>
      <w:sz w:val="34"/>
    </w:rPr>
  </w:style>
  <w:style w:type="character" w:customStyle="1" w:styleId="Heading3Char">
    <w:name w:val="Heading 3 Char"/>
    <w:basedOn w:val="DefaultParagraphFont"/>
    <w:link w:val="Heading3"/>
    <w:uiPriority w:val="9"/>
    <w:rsid w:val="00A82220"/>
    <w:rPr>
      <w:rFonts w:ascii="Arial" w:eastAsia="Arial" w:hAnsi="Arial" w:cs="Arial"/>
      <w:sz w:val="30"/>
      <w:szCs w:val="30"/>
    </w:rPr>
  </w:style>
  <w:style w:type="character" w:customStyle="1" w:styleId="Heading4Char">
    <w:name w:val="Heading 4 Char"/>
    <w:basedOn w:val="DefaultParagraphFont"/>
    <w:link w:val="Heading4"/>
    <w:uiPriority w:val="9"/>
    <w:rsid w:val="00A82220"/>
    <w:rPr>
      <w:rFonts w:ascii="Arial" w:eastAsia="Arial" w:hAnsi="Arial" w:cs="Arial"/>
      <w:b/>
      <w:bCs/>
      <w:sz w:val="26"/>
      <w:szCs w:val="26"/>
    </w:rPr>
  </w:style>
  <w:style w:type="character" w:customStyle="1" w:styleId="Heading5Char">
    <w:name w:val="Heading 5 Char"/>
    <w:basedOn w:val="DefaultParagraphFont"/>
    <w:link w:val="Heading5"/>
    <w:uiPriority w:val="9"/>
    <w:rsid w:val="00A82220"/>
    <w:rPr>
      <w:rFonts w:ascii="Arial" w:eastAsia="Arial" w:hAnsi="Arial" w:cs="Arial"/>
      <w:b/>
      <w:bCs/>
      <w:sz w:val="24"/>
      <w:szCs w:val="24"/>
    </w:rPr>
  </w:style>
  <w:style w:type="character" w:customStyle="1" w:styleId="Heading6Char">
    <w:name w:val="Heading 6 Char"/>
    <w:basedOn w:val="DefaultParagraphFont"/>
    <w:link w:val="Heading6"/>
    <w:uiPriority w:val="9"/>
    <w:rsid w:val="00A82220"/>
    <w:rPr>
      <w:rFonts w:ascii="Arial" w:eastAsia="Arial" w:hAnsi="Arial" w:cs="Arial"/>
      <w:b/>
      <w:bCs/>
      <w:sz w:val="22"/>
      <w:szCs w:val="22"/>
    </w:rPr>
  </w:style>
  <w:style w:type="character" w:customStyle="1" w:styleId="Heading7Char">
    <w:name w:val="Heading 7 Char"/>
    <w:basedOn w:val="DefaultParagraphFont"/>
    <w:link w:val="Heading7"/>
    <w:uiPriority w:val="9"/>
    <w:rsid w:val="00A82220"/>
    <w:rPr>
      <w:rFonts w:ascii="Arial" w:eastAsia="Arial" w:hAnsi="Arial" w:cs="Arial"/>
      <w:b/>
      <w:bCs/>
      <w:i/>
      <w:iCs/>
      <w:sz w:val="22"/>
      <w:szCs w:val="22"/>
    </w:rPr>
  </w:style>
  <w:style w:type="character" w:customStyle="1" w:styleId="Heading8Char">
    <w:name w:val="Heading 8 Char"/>
    <w:basedOn w:val="DefaultParagraphFont"/>
    <w:link w:val="Heading8"/>
    <w:uiPriority w:val="9"/>
    <w:rsid w:val="00A82220"/>
    <w:rPr>
      <w:rFonts w:ascii="Arial" w:eastAsia="Arial" w:hAnsi="Arial" w:cs="Arial"/>
      <w:i/>
      <w:iCs/>
      <w:sz w:val="22"/>
      <w:szCs w:val="22"/>
    </w:rPr>
  </w:style>
  <w:style w:type="character" w:customStyle="1" w:styleId="Heading9Char">
    <w:name w:val="Heading 9 Char"/>
    <w:basedOn w:val="DefaultParagraphFont"/>
    <w:link w:val="Heading9"/>
    <w:uiPriority w:val="9"/>
    <w:rsid w:val="00A82220"/>
    <w:rPr>
      <w:rFonts w:ascii="Arial" w:eastAsia="Arial" w:hAnsi="Arial" w:cs="Arial"/>
      <w:i/>
      <w:iCs/>
      <w:sz w:val="21"/>
      <w:szCs w:val="21"/>
    </w:rPr>
  </w:style>
  <w:style w:type="paragraph" w:styleId="NoSpacing">
    <w:name w:val="No Spacing"/>
    <w:uiPriority w:val="1"/>
    <w:qFormat/>
    <w:rsid w:val="00A82220"/>
  </w:style>
  <w:style w:type="paragraph" w:styleId="Title">
    <w:name w:val="Title"/>
    <w:basedOn w:val="Normal"/>
    <w:next w:val="Normal"/>
    <w:link w:val="TitleChar"/>
    <w:uiPriority w:val="10"/>
    <w:qFormat/>
    <w:rsid w:val="00A82220"/>
    <w:pPr>
      <w:spacing w:before="300" w:after="200"/>
      <w:contextualSpacing/>
    </w:pPr>
    <w:rPr>
      <w:sz w:val="48"/>
      <w:szCs w:val="48"/>
    </w:rPr>
  </w:style>
  <w:style w:type="character" w:customStyle="1" w:styleId="TitleChar">
    <w:name w:val="Title Char"/>
    <w:basedOn w:val="DefaultParagraphFont"/>
    <w:link w:val="Title"/>
    <w:uiPriority w:val="10"/>
    <w:rsid w:val="00A82220"/>
    <w:rPr>
      <w:sz w:val="48"/>
      <w:szCs w:val="48"/>
    </w:rPr>
  </w:style>
  <w:style w:type="paragraph" w:styleId="Subtitle">
    <w:name w:val="Subtitle"/>
    <w:basedOn w:val="Normal"/>
    <w:next w:val="Normal"/>
    <w:link w:val="SubtitleChar"/>
    <w:uiPriority w:val="11"/>
    <w:qFormat/>
    <w:rsid w:val="00A82220"/>
    <w:pPr>
      <w:spacing w:before="200" w:after="200"/>
    </w:pPr>
    <w:rPr>
      <w:sz w:val="24"/>
      <w:szCs w:val="24"/>
    </w:rPr>
  </w:style>
  <w:style w:type="character" w:customStyle="1" w:styleId="SubtitleChar">
    <w:name w:val="Subtitle Char"/>
    <w:basedOn w:val="DefaultParagraphFont"/>
    <w:link w:val="Subtitle"/>
    <w:uiPriority w:val="11"/>
    <w:rsid w:val="00A82220"/>
    <w:rPr>
      <w:sz w:val="24"/>
      <w:szCs w:val="24"/>
    </w:rPr>
  </w:style>
  <w:style w:type="paragraph" w:styleId="Quote">
    <w:name w:val="Quote"/>
    <w:basedOn w:val="Normal"/>
    <w:next w:val="Normal"/>
    <w:link w:val="QuoteChar"/>
    <w:uiPriority w:val="29"/>
    <w:qFormat/>
    <w:rsid w:val="00A82220"/>
    <w:pPr>
      <w:ind w:left="720" w:right="720"/>
    </w:pPr>
    <w:rPr>
      <w:i/>
    </w:rPr>
  </w:style>
  <w:style w:type="character" w:customStyle="1" w:styleId="QuoteChar">
    <w:name w:val="Quote Char"/>
    <w:link w:val="Quote"/>
    <w:uiPriority w:val="29"/>
    <w:rsid w:val="00A82220"/>
    <w:rPr>
      <w:i/>
    </w:rPr>
  </w:style>
  <w:style w:type="paragraph" w:styleId="IntenseQuote">
    <w:name w:val="Intense Quote"/>
    <w:basedOn w:val="Normal"/>
    <w:next w:val="Normal"/>
    <w:link w:val="IntenseQuoteChar"/>
    <w:uiPriority w:val="30"/>
    <w:qFormat/>
    <w:rsid w:val="00A82220"/>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A82220"/>
    <w:rPr>
      <w:i/>
    </w:rPr>
  </w:style>
  <w:style w:type="character" w:customStyle="1" w:styleId="HeaderChar">
    <w:name w:val="Header Char"/>
    <w:basedOn w:val="DefaultParagraphFont"/>
    <w:uiPriority w:val="99"/>
    <w:rsid w:val="00A82220"/>
  </w:style>
  <w:style w:type="character" w:customStyle="1" w:styleId="FooterChar">
    <w:name w:val="Footer Char"/>
    <w:basedOn w:val="DefaultParagraphFont"/>
    <w:uiPriority w:val="99"/>
    <w:rsid w:val="00A82220"/>
  </w:style>
  <w:style w:type="table" w:customStyle="1" w:styleId="TableGridLight">
    <w:name w:val="Table Grid Light"/>
    <w:basedOn w:val="TableNormal"/>
    <w:uiPriority w:val="59"/>
    <w:rsid w:val="00A82220"/>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TableNormal"/>
    <w:uiPriority w:val="59"/>
    <w:rsid w:val="00A82220"/>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D"/>
      </w:tcPr>
    </w:tblStylePr>
    <w:tblStylePr w:type="band1Horz">
      <w:tblPr/>
      <w:tcPr>
        <w:shd w:val="clear" w:color="auto" w:fill="F2F2F2" w:themeFill="text1" w:themeFillTint="D"/>
      </w:tcPr>
    </w:tblStylePr>
  </w:style>
  <w:style w:type="table" w:customStyle="1" w:styleId="21">
    <w:name w:val="Таблица простая 21"/>
    <w:basedOn w:val="TableNormal"/>
    <w:uiPriority w:val="59"/>
    <w:rsid w:val="00A82220"/>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TableNormal"/>
    <w:uiPriority w:val="99"/>
    <w:rsid w:val="00A82220"/>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41">
    <w:name w:val="Таблица простая 41"/>
    <w:basedOn w:val="TableNormal"/>
    <w:uiPriority w:val="99"/>
    <w:rsid w:val="00A82220"/>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51">
    <w:name w:val="Таблица простая 51"/>
    <w:basedOn w:val="TableNormal"/>
    <w:uiPriority w:val="99"/>
    <w:rsid w:val="00A82220"/>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D"/>
      </w:tcPr>
    </w:tblStylePr>
    <w:tblStylePr w:type="band1Horz">
      <w:rPr>
        <w:rFonts w:ascii="Arial" w:hAnsi="Arial"/>
        <w:color w:val="404040"/>
        <w:sz w:val="22"/>
      </w:rPr>
      <w:tblPr/>
      <w:tcPr>
        <w:shd w:val="clear" w:color="auto" w:fill="F2F2F2" w:themeFill="text1" w:themeFillTint="D"/>
      </w:tcPr>
    </w:tblStylePr>
  </w:style>
  <w:style w:type="table" w:customStyle="1" w:styleId="-11">
    <w:name w:val="Таблица-сетка 1 светлая1"/>
    <w:basedOn w:val="TableNormal"/>
    <w:uiPriority w:val="99"/>
    <w:rsid w:val="00A82220"/>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Normal"/>
    <w:uiPriority w:val="99"/>
    <w:rsid w:val="00A82220"/>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Normal"/>
    <w:uiPriority w:val="99"/>
    <w:rsid w:val="00A82220"/>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Normal"/>
    <w:uiPriority w:val="99"/>
    <w:rsid w:val="00A82220"/>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Normal"/>
    <w:uiPriority w:val="99"/>
    <w:rsid w:val="00A82220"/>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Normal"/>
    <w:uiPriority w:val="99"/>
    <w:rsid w:val="00A82220"/>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Normal"/>
    <w:uiPriority w:val="99"/>
    <w:rsid w:val="00A82220"/>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TableNormal"/>
    <w:uiPriority w:val="99"/>
    <w:rsid w:val="00A8222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Normal"/>
    <w:uiPriority w:val="99"/>
    <w:rsid w:val="00A82220"/>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TableNormal"/>
    <w:uiPriority w:val="99"/>
    <w:rsid w:val="00A82220"/>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TableNormal"/>
    <w:uiPriority w:val="99"/>
    <w:rsid w:val="00A82220"/>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TableNormal"/>
    <w:uiPriority w:val="99"/>
    <w:rsid w:val="00A82220"/>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TableNormal"/>
    <w:uiPriority w:val="99"/>
    <w:rsid w:val="00A82220"/>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TableNormal"/>
    <w:uiPriority w:val="99"/>
    <w:rsid w:val="00A82220"/>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31">
    <w:name w:val="Таблица-сетка 31"/>
    <w:basedOn w:val="TableNormal"/>
    <w:uiPriority w:val="99"/>
    <w:rsid w:val="00A8222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Normal"/>
    <w:uiPriority w:val="99"/>
    <w:rsid w:val="00A82220"/>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TableNormal"/>
    <w:uiPriority w:val="99"/>
    <w:rsid w:val="00A82220"/>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TableNormal"/>
    <w:uiPriority w:val="99"/>
    <w:rsid w:val="00A82220"/>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TableNormal"/>
    <w:uiPriority w:val="99"/>
    <w:rsid w:val="00A82220"/>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TableNormal"/>
    <w:uiPriority w:val="99"/>
    <w:rsid w:val="00A82220"/>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TableNormal"/>
    <w:uiPriority w:val="99"/>
    <w:rsid w:val="00A82220"/>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41">
    <w:name w:val="Таблица-сетка 41"/>
    <w:basedOn w:val="TableNormal"/>
    <w:uiPriority w:val="59"/>
    <w:rsid w:val="00A82220"/>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Normal"/>
    <w:uiPriority w:val="59"/>
    <w:rsid w:val="00A82220"/>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TableNormal"/>
    <w:uiPriority w:val="59"/>
    <w:rsid w:val="00A82220"/>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TableNormal"/>
    <w:uiPriority w:val="59"/>
    <w:rsid w:val="00A82220"/>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TableNormal"/>
    <w:uiPriority w:val="59"/>
    <w:rsid w:val="00A82220"/>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TableNormal"/>
    <w:uiPriority w:val="59"/>
    <w:rsid w:val="00A82220"/>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TableNormal"/>
    <w:uiPriority w:val="59"/>
    <w:rsid w:val="00A82220"/>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51">
    <w:name w:val="Таблица-сетка 5 темная1"/>
    <w:basedOn w:val="TableNormal"/>
    <w:uiPriority w:val="99"/>
    <w:rsid w:val="00A8222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rsid w:val="00A8222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TableNormal"/>
    <w:uiPriority w:val="99"/>
    <w:rsid w:val="00A8222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TableNormal"/>
    <w:uiPriority w:val="99"/>
    <w:rsid w:val="00A8222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rsid w:val="00A8222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TableNormal"/>
    <w:uiPriority w:val="99"/>
    <w:rsid w:val="00A8222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TableNormal"/>
    <w:uiPriority w:val="99"/>
    <w:rsid w:val="00A8222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Таблица-сетка 6 цветная1"/>
    <w:basedOn w:val="TableNormal"/>
    <w:uiPriority w:val="99"/>
    <w:rsid w:val="00A82220"/>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Normal"/>
    <w:uiPriority w:val="99"/>
    <w:rsid w:val="00A82220"/>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Normal"/>
    <w:uiPriority w:val="99"/>
    <w:rsid w:val="00A82220"/>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Normal"/>
    <w:uiPriority w:val="99"/>
    <w:rsid w:val="00A82220"/>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Normal"/>
    <w:uiPriority w:val="99"/>
    <w:rsid w:val="00A82220"/>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Normal"/>
    <w:uiPriority w:val="99"/>
    <w:rsid w:val="00A82220"/>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Normal"/>
    <w:uiPriority w:val="99"/>
    <w:rsid w:val="00A82220"/>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TableNormal"/>
    <w:uiPriority w:val="99"/>
    <w:rsid w:val="00A82220"/>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D"/>
      </w:tcPr>
    </w:tblStylePr>
    <w:tblStylePr w:type="band1Horz">
      <w:rPr>
        <w:rFonts w:ascii="Arial" w:hAnsi="Arial"/>
        <w:color w:val="7F7F7F" w:themeColor="text1" w:themeTint="80" w:themeShade="95"/>
        <w:sz w:val="22"/>
      </w:rPr>
      <w:tblPr/>
      <w:tcPr>
        <w:shd w:val="clear" w:color="auto"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Normal"/>
    <w:uiPriority w:val="99"/>
    <w:rsid w:val="00A82220"/>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Normal"/>
    <w:uiPriority w:val="99"/>
    <w:rsid w:val="00A82220"/>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Normal"/>
    <w:uiPriority w:val="99"/>
    <w:rsid w:val="00A82220"/>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Normal"/>
    <w:uiPriority w:val="99"/>
    <w:rsid w:val="00A82220"/>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Normal"/>
    <w:uiPriority w:val="99"/>
    <w:rsid w:val="00A82220"/>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Normal"/>
    <w:uiPriority w:val="99"/>
    <w:rsid w:val="00A82220"/>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TableNormal"/>
    <w:uiPriority w:val="99"/>
    <w:rsid w:val="00A8222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Normal"/>
    <w:uiPriority w:val="99"/>
    <w:rsid w:val="00A8222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TableNormal"/>
    <w:uiPriority w:val="99"/>
    <w:rsid w:val="00A8222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TableNormal"/>
    <w:uiPriority w:val="99"/>
    <w:rsid w:val="00A8222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TableNormal"/>
    <w:uiPriority w:val="99"/>
    <w:rsid w:val="00A8222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TableNormal"/>
    <w:uiPriority w:val="99"/>
    <w:rsid w:val="00A8222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TableNormal"/>
    <w:uiPriority w:val="99"/>
    <w:rsid w:val="00A8222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0">
    <w:name w:val="Список-таблица 21"/>
    <w:basedOn w:val="TableNormal"/>
    <w:uiPriority w:val="99"/>
    <w:rsid w:val="00A82220"/>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Normal"/>
    <w:uiPriority w:val="99"/>
    <w:rsid w:val="00A82220"/>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TableNormal"/>
    <w:uiPriority w:val="99"/>
    <w:rsid w:val="00A82220"/>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TableNormal"/>
    <w:uiPriority w:val="99"/>
    <w:rsid w:val="00A82220"/>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TableNormal"/>
    <w:uiPriority w:val="99"/>
    <w:rsid w:val="00A82220"/>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TableNormal"/>
    <w:uiPriority w:val="99"/>
    <w:rsid w:val="00A82220"/>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TableNormal"/>
    <w:uiPriority w:val="99"/>
    <w:rsid w:val="00A82220"/>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310">
    <w:name w:val="Список-таблица 31"/>
    <w:basedOn w:val="TableNormal"/>
    <w:uiPriority w:val="99"/>
    <w:rsid w:val="00A8222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Normal"/>
    <w:uiPriority w:val="99"/>
    <w:rsid w:val="00A82220"/>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Normal"/>
    <w:uiPriority w:val="99"/>
    <w:rsid w:val="00A82220"/>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Normal"/>
    <w:uiPriority w:val="99"/>
    <w:rsid w:val="00A82220"/>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Normal"/>
    <w:uiPriority w:val="99"/>
    <w:rsid w:val="00A82220"/>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Normal"/>
    <w:uiPriority w:val="99"/>
    <w:rsid w:val="00A82220"/>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Normal"/>
    <w:uiPriority w:val="99"/>
    <w:rsid w:val="00A82220"/>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TableNormal"/>
    <w:uiPriority w:val="99"/>
    <w:rsid w:val="00A8222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Normal"/>
    <w:uiPriority w:val="99"/>
    <w:rsid w:val="00A82220"/>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TableNormal"/>
    <w:uiPriority w:val="99"/>
    <w:rsid w:val="00A82220"/>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TableNormal"/>
    <w:uiPriority w:val="99"/>
    <w:rsid w:val="00A82220"/>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TableNormal"/>
    <w:uiPriority w:val="99"/>
    <w:rsid w:val="00A82220"/>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TableNormal"/>
    <w:uiPriority w:val="99"/>
    <w:rsid w:val="00A82220"/>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TableNormal"/>
    <w:uiPriority w:val="99"/>
    <w:rsid w:val="00A82220"/>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510">
    <w:name w:val="Список-таблица 5 темная1"/>
    <w:basedOn w:val="TableNormal"/>
    <w:uiPriority w:val="99"/>
    <w:rsid w:val="00A82220"/>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Normal"/>
    <w:uiPriority w:val="99"/>
    <w:rsid w:val="00A82220"/>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TableNormal"/>
    <w:uiPriority w:val="99"/>
    <w:rsid w:val="00A82220"/>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TableNormal"/>
    <w:uiPriority w:val="99"/>
    <w:rsid w:val="00A82220"/>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TableNormal"/>
    <w:uiPriority w:val="99"/>
    <w:rsid w:val="00A82220"/>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TableNormal"/>
    <w:uiPriority w:val="99"/>
    <w:rsid w:val="00A82220"/>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TableNormal"/>
    <w:uiPriority w:val="99"/>
    <w:rsid w:val="00A82220"/>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Список-таблица 6 цветная1"/>
    <w:basedOn w:val="TableNormal"/>
    <w:uiPriority w:val="99"/>
    <w:rsid w:val="00A8222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Normal"/>
    <w:uiPriority w:val="99"/>
    <w:rsid w:val="00A82220"/>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Normal"/>
    <w:uiPriority w:val="99"/>
    <w:rsid w:val="00A82220"/>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Normal"/>
    <w:uiPriority w:val="99"/>
    <w:rsid w:val="00A82220"/>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Normal"/>
    <w:uiPriority w:val="99"/>
    <w:rsid w:val="00A82220"/>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Normal"/>
    <w:uiPriority w:val="99"/>
    <w:rsid w:val="00A82220"/>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Normal"/>
    <w:uiPriority w:val="99"/>
    <w:rsid w:val="00A82220"/>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TableNormal"/>
    <w:uiPriority w:val="99"/>
    <w:rsid w:val="00A82220"/>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Normal"/>
    <w:uiPriority w:val="99"/>
    <w:rsid w:val="00A82220"/>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Normal"/>
    <w:uiPriority w:val="99"/>
    <w:rsid w:val="00A82220"/>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Normal"/>
    <w:uiPriority w:val="99"/>
    <w:rsid w:val="00A82220"/>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Normal"/>
    <w:uiPriority w:val="99"/>
    <w:rsid w:val="00A82220"/>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Normal"/>
    <w:uiPriority w:val="99"/>
    <w:rsid w:val="00A82220"/>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Normal"/>
    <w:uiPriority w:val="99"/>
    <w:rsid w:val="00A82220"/>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sid w:val="00A82220"/>
    <w:rPr>
      <w:color w:val="404040"/>
      <w:szCs w:val="20"/>
      <w:lang w:val="en-US" w:eastAsia="en-US"/>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D"/>
      </w:tcPr>
    </w:tblStylePr>
  </w:style>
  <w:style w:type="table" w:customStyle="1" w:styleId="Lined-Accent1">
    <w:name w:val="Lined - Accent 1"/>
    <w:basedOn w:val="TableNormal"/>
    <w:uiPriority w:val="99"/>
    <w:rsid w:val="00A82220"/>
    <w:rPr>
      <w:color w:val="404040"/>
      <w:szCs w:val="20"/>
      <w:lang w:val="en-US" w:eastAsia="en-US"/>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sid w:val="00A82220"/>
    <w:rPr>
      <w:color w:val="404040"/>
      <w:szCs w:val="20"/>
      <w:lang w:val="en-US" w:eastAsia="en-US"/>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sid w:val="00A82220"/>
    <w:rPr>
      <w:color w:val="404040"/>
      <w:szCs w:val="20"/>
      <w:lang w:val="en-US" w:eastAsia="en-US"/>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sid w:val="00A82220"/>
    <w:rPr>
      <w:color w:val="404040"/>
      <w:szCs w:val="20"/>
      <w:lang w:val="en-US" w:eastAsia="en-US"/>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sid w:val="00A82220"/>
    <w:rPr>
      <w:color w:val="404040"/>
      <w:szCs w:val="20"/>
      <w:lang w:val="en-US" w:eastAsia="en-US"/>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sid w:val="00A82220"/>
    <w:rPr>
      <w:color w:val="404040"/>
      <w:szCs w:val="20"/>
      <w:lang w:val="en-US" w:eastAsia="en-US"/>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sid w:val="00A82220"/>
    <w:rPr>
      <w:color w:val="404040"/>
      <w:szCs w:val="20"/>
      <w:lang w:val="en-US" w:eastAsia="en-US"/>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D"/>
      </w:tcPr>
    </w:tblStylePr>
  </w:style>
  <w:style w:type="table" w:customStyle="1" w:styleId="BorderedLined-Accent1">
    <w:name w:val="Bordered &amp; Lined - Accent 1"/>
    <w:basedOn w:val="TableNormal"/>
    <w:uiPriority w:val="99"/>
    <w:rsid w:val="00A82220"/>
    <w:rPr>
      <w:color w:val="404040"/>
      <w:szCs w:val="20"/>
      <w:lang w:val="en-US" w:eastAsia="en-US"/>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sid w:val="00A82220"/>
    <w:rPr>
      <w:color w:val="404040"/>
      <w:szCs w:val="20"/>
      <w:lang w:val="en-US" w:eastAsia="en-US"/>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sid w:val="00A82220"/>
    <w:rPr>
      <w:color w:val="404040"/>
      <w:szCs w:val="20"/>
      <w:lang w:val="en-US" w:eastAsia="en-US"/>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sid w:val="00A82220"/>
    <w:rPr>
      <w:color w:val="404040"/>
      <w:szCs w:val="20"/>
      <w:lang w:val="en-US" w:eastAsia="en-US"/>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sid w:val="00A82220"/>
    <w:rPr>
      <w:color w:val="404040"/>
      <w:szCs w:val="20"/>
      <w:lang w:val="en-US" w:eastAsia="en-US"/>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sid w:val="00A82220"/>
    <w:rPr>
      <w:color w:val="404040"/>
      <w:szCs w:val="20"/>
      <w:lang w:val="en-US" w:eastAsia="en-US"/>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rsid w:val="00A82220"/>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A82220"/>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rsid w:val="00A82220"/>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rsid w:val="00A82220"/>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rsid w:val="00A82220"/>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rsid w:val="00A82220"/>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rsid w:val="00A82220"/>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rsid w:val="00A82220"/>
    <w:pPr>
      <w:spacing w:after="40"/>
    </w:pPr>
    <w:rPr>
      <w:sz w:val="18"/>
    </w:rPr>
  </w:style>
  <w:style w:type="character" w:customStyle="1" w:styleId="FootnoteTextChar">
    <w:name w:val="Footnote Text Char"/>
    <w:link w:val="FootnoteText"/>
    <w:uiPriority w:val="99"/>
    <w:rsid w:val="00A82220"/>
    <w:rPr>
      <w:sz w:val="18"/>
    </w:rPr>
  </w:style>
  <w:style w:type="character" w:styleId="FootnoteReference">
    <w:name w:val="footnote reference"/>
    <w:basedOn w:val="DefaultParagraphFont"/>
    <w:uiPriority w:val="99"/>
    <w:unhideWhenUsed/>
    <w:rsid w:val="00A82220"/>
    <w:rPr>
      <w:vertAlign w:val="superscript"/>
    </w:rPr>
  </w:style>
  <w:style w:type="paragraph" w:styleId="TOC1">
    <w:name w:val="toc 1"/>
    <w:basedOn w:val="Normal"/>
    <w:next w:val="Normal"/>
    <w:uiPriority w:val="39"/>
    <w:unhideWhenUsed/>
    <w:rsid w:val="00A82220"/>
    <w:pPr>
      <w:spacing w:after="57"/>
      <w:ind w:firstLine="0"/>
    </w:pPr>
  </w:style>
  <w:style w:type="paragraph" w:styleId="TOC2">
    <w:name w:val="toc 2"/>
    <w:basedOn w:val="Normal"/>
    <w:next w:val="Normal"/>
    <w:uiPriority w:val="39"/>
    <w:unhideWhenUsed/>
    <w:rsid w:val="00A82220"/>
    <w:pPr>
      <w:spacing w:after="57"/>
      <w:ind w:left="283" w:firstLine="0"/>
    </w:pPr>
  </w:style>
  <w:style w:type="paragraph" w:styleId="TOC3">
    <w:name w:val="toc 3"/>
    <w:basedOn w:val="Normal"/>
    <w:next w:val="Normal"/>
    <w:uiPriority w:val="39"/>
    <w:unhideWhenUsed/>
    <w:rsid w:val="00A82220"/>
    <w:pPr>
      <w:spacing w:after="57"/>
      <w:ind w:left="567" w:firstLine="0"/>
    </w:pPr>
  </w:style>
  <w:style w:type="paragraph" w:styleId="TOC4">
    <w:name w:val="toc 4"/>
    <w:basedOn w:val="Normal"/>
    <w:next w:val="Normal"/>
    <w:uiPriority w:val="39"/>
    <w:unhideWhenUsed/>
    <w:rsid w:val="00A82220"/>
    <w:pPr>
      <w:spacing w:after="57"/>
      <w:ind w:left="850" w:firstLine="0"/>
    </w:pPr>
  </w:style>
  <w:style w:type="paragraph" w:styleId="TOC5">
    <w:name w:val="toc 5"/>
    <w:basedOn w:val="Normal"/>
    <w:next w:val="Normal"/>
    <w:uiPriority w:val="39"/>
    <w:unhideWhenUsed/>
    <w:rsid w:val="00A82220"/>
    <w:pPr>
      <w:spacing w:after="57"/>
      <w:ind w:left="1134" w:firstLine="0"/>
    </w:pPr>
  </w:style>
  <w:style w:type="paragraph" w:styleId="TOC6">
    <w:name w:val="toc 6"/>
    <w:basedOn w:val="Normal"/>
    <w:next w:val="Normal"/>
    <w:uiPriority w:val="39"/>
    <w:unhideWhenUsed/>
    <w:rsid w:val="00A82220"/>
    <w:pPr>
      <w:spacing w:after="57"/>
      <w:ind w:left="1417" w:firstLine="0"/>
    </w:pPr>
  </w:style>
  <w:style w:type="paragraph" w:styleId="TOC7">
    <w:name w:val="toc 7"/>
    <w:basedOn w:val="Normal"/>
    <w:next w:val="Normal"/>
    <w:uiPriority w:val="39"/>
    <w:unhideWhenUsed/>
    <w:rsid w:val="00A82220"/>
    <w:pPr>
      <w:spacing w:after="57"/>
      <w:ind w:left="1701" w:firstLine="0"/>
    </w:pPr>
  </w:style>
  <w:style w:type="paragraph" w:styleId="TOC8">
    <w:name w:val="toc 8"/>
    <w:basedOn w:val="Normal"/>
    <w:next w:val="Normal"/>
    <w:uiPriority w:val="39"/>
    <w:unhideWhenUsed/>
    <w:rsid w:val="00A82220"/>
    <w:pPr>
      <w:spacing w:after="57"/>
      <w:ind w:left="1984" w:firstLine="0"/>
    </w:pPr>
  </w:style>
  <w:style w:type="paragraph" w:styleId="TOC9">
    <w:name w:val="toc 9"/>
    <w:basedOn w:val="Normal"/>
    <w:next w:val="Normal"/>
    <w:uiPriority w:val="39"/>
    <w:unhideWhenUsed/>
    <w:rsid w:val="00A82220"/>
    <w:pPr>
      <w:spacing w:after="57"/>
      <w:ind w:left="2268" w:firstLine="0"/>
    </w:pPr>
  </w:style>
  <w:style w:type="paragraph" w:styleId="TOCHeading">
    <w:name w:val="TOC Heading"/>
    <w:uiPriority w:val="39"/>
    <w:unhideWhenUsed/>
    <w:rsid w:val="00A82220"/>
  </w:style>
  <w:style w:type="paragraph" w:styleId="BalloonText">
    <w:name w:val="Balloon Text"/>
    <w:basedOn w:val="Normal"/>
    <w:link w:val="BalloonTextChar"/>
    <w:uiPriority w:val="99"/>
    <w:rsid w:val="00A82220"/>
    <w:rPr>
      <w:rFonts w:ascii="Tahoma" w:hAnsi="Tahoma"/>
      <w:sz w:val="16"/>
      <w:szCs w:val="16"/>
    </w:rPr>
  </w:style>
  <w:style w:type="character" w:customStyle="1" w:styleId="BalloonTextChar">
    <w:name w:val="Balloon Text Char"/>
    <w:link w:val="BalloonText"/>
    <w:uiPriority w:val="99"/>
    <w:rsid w:val="00A82220"/>
    <w:rPr>
      <w:rFonts w:ascii="Tahoma" w:hAnsi="Tahoma" w:cs="Tahoma"/>
      <w:sz w:val="16"/>
      <w:szCs w:val="16"/>
      <w:lang w:val="en-US" w:eastAsia="en-US"/>
    </w:rPr>
  </w:style>
  <w:style w:type="paragraph" w:customStyle="1" w:styleId="CharChar">
    <w:name w:val="Знак Знак Char Char Знак"/>
    <w:basedOn w:val="Normal"/>
    <w:rsid w:val="00A82220"/>
    <w:pPr>
      <w:spacing w:after="160" w:line="240" w:lineRule="exact"/>
      <w:ind w:firstLine="0"/>
      <w:jc w:val="left"/>
    </w:pPr>
    <w:rPr>
      <w:rFonts w:ascii="Arial" w:eastAsia="Batang" w:hAnsi="Arial" w:cs="Arial"/>
    </w:rPr>
  </w:style>
  <w:style w:type="paragraph" w:styleId="NormalWeb">
    <w:name w:val="Normal (Web)"/>
    <w:basedOn w:val="Normal"/>
    <w:uiPriority w:val="99"/>
    <w:unhideWhenUsed/>
    <w:rsid w:val="00A82220"/>
    <w:pPr>
      <w:ind w:firstLine="567"/>
    </w:pPr>
    <w:rPr>
      <w:sz w:val="24"/>
      <w:szCs w:val="24"/>
      <w:lang w:val="ru-RU" w:eastAsia="ru-RU"/>
    </w:rPr>
  </w:style>
  <w:style w:type="paragraph" w:customStyle="1" w:styleId="cn">
    <w:name w:val="cn"/>
    <w:basedOn w:val="Normal"/>
    <w:rsid w:val="00A82220"/>
    <w:pPr>
      <w:ind w:firstLine="0"/>
      <w:jc w:val="center"/>
    </w:pPr>
    <w:rPr>
      <w:sz w:val="24"/>
      <w:szCs w:val="24"/>
      <w:lang w:val="ru-RU" w:eastAsia="ru-RU"/>
    </w:rPr>
  </w:style>
  <w:style w:type="paragraph" w:customStyle="1" w:styleId="cb">
    <w:name w:val="cb"/>
    <w:basedOn w:val="Normal"/>
    <w:uiPriority w:val="99"/>
    <w:semiHidden/>
    <w:rsid w:val="00A82220"/>
    <w:pPr>
      <w:ind w:firstLine="0"/>
      <w:jc w:val="center"/>
    </w:pPr>
    <w:rPr>
      <w:b/>
      <w:bCs/>
      <w:sz w:val="24"/>
      <w:szCs w:val="24"/>
      <w:lang w:val="ru-RU" w:eastAsia="ru-RU"/>
    </w:rPr>
  </w:style>
  <w:style w:type="paragraph" w:styleId="Header">
    <w:name w:val="header"/>
    <w:basedOn w:val="Normal"/>
    <w:link w:val="HeaderChar1"/>
    <w:rsid w:val="00A82220"/>
    <w:pPr>
      <w:tabs>
        <w:tab w:val="center" w:pos="4677"/>
        <w:tab w:val="right" w:pos="9355"/>
      </w:tabs>
    </w:pPr>
  </w:style>
  <w:style w:type="character" w:customStyle="1" w:styleId="HeaderChar1">
    <w:name w:val="Header Char1"/>
    <w:link w:val="Header"/>
    <w:uiPriority w:val="99"/>
    <w:rsid w:val="00A82220"/>
    <w:rPr>
      <w:lang w:val="en-US" w:eastAsia="en-US"/>
    </w:rPr>
  </w:style>
  <w:style w:type="paragraph" w:styleId="Footer">
    <w:name w:val="footer"/>
    <w:basedOn w:val="Normal"/>
    <w:link w:val="FooterChar1"/>
    <w:rsid w:val="00A82220"/>
    <w:pPr>
      <w:tabs>
        <w:tab w:val="center" w:pos="4677"/>
        <w:tab w:val="right" w:pos="9355"/>
      </w:tabs>
    </w:pPr>
  </w:style>
  <w:style w:type="character" w:customStyle="1" w:styleId="FooterChar1">
    <w:name w:val="Footer Char1"/>
    <w:link w:val="Footer"/>
    <w:uiPriority w:val="99"/>
    <w:rsid w:val="00A82220"/>
    <w:rPr>
      <w:lang w:val="en-US" w:eastAsia="en-US"/>
    </w:rPr>
  </w:style>
  <w:style w:type="table" w:styleId="TableGrid">
    <w:name w:val="Table Grid"/>
    <w:basedOn w:val="TableNormal"/>
    <w:uiPriority w:val="39"/>
    <w:rsid w:val="00A82220"/>
    <w:rPr>
      <w:rFonts w:ascii="Calibri" w:eastAsia="Calibri" w:hAnsi="Calibri"/>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ews">
    <w:name w:val="news"/>
    <w:basedOn w:val="Normal"/>
    <w:rsid w:val="00A82220"/>
    <w:pPr>
      <w:ind w:firstLine="0"/>
      <w:jc w:val="left"/>
    </w:pPr>
    <w:rPr>
      <w:rFonts w:ascii="Arial" w:hAnsi="Arial" w:cs="Arial"/>
      <w:lang w:val="ru-RU" w:eastAsia="ru-RU"/>
    </w:rPr>
  </w:style>
  <w:style w:type="table" w:customStyle="1" w:styleId="GrilTabel1">
    <w:name w:val="Grilă Tabel1"/>
    <w:basedOn w:val="TableNormal"/>
    <w:next w:val="TableGrid"/>
    <w:uiPriority w:val="59"/>
    <w:rsid w:val="00A82220"/>
    <w:rPr>
      <w:rFonts w:ascii="Calibri" w:eastAsia="Calibri" w:hAnsi="Calibri"/>
      <w:sz w:val="22"/>
      <w:lang w:val="ro-RO"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A82220"/>
    <w:pPr>
      <w:ind w:left="720"/>
      <w:contextualSpacing/>
    </w:pPr>
  </w:style>
  <w:style w:type="numbering" w:customStyle="1" w:styleId="FrListare1">
    <w:name w:val="Fără Listare1"/>
    <w:next w:val="NoList"/>
    <w:semiHidden/>
    <w:rsid w:val="00A82220"/>
  </w:style>
  <w:style w:type="character" w:styleId="PageNumber">
    <w:name w:val="page number"/>
    <w:basedOn w:val="DefaultParagraphFont"/>
    <w:rsid w:val="00A82220"/>
  </w:style>
  <w:style w:type="paragraph" w:customStyle="1" w:styleId="tt">
    <w:name w:val="tt"/>
    <w:basedOn w:val="Normal"/>
    <w:rsid w:val="00A82220"/>
    <w:pPr>
      <w:ind w:firstLine="0"/>
      <w:jc w:val="center"/>
    </w:pPr>
    <w:rPr>
      <w:b/>
      <w:bCs/>
      <w:sz w:val="24"/>
      <w:szCs w:val="24"/>
      <w:lang w:val="ru-RU" w:eastAsia="ru-RU"/>
    </w:rPr>
  </w:style>
  <w:style w:type="paragraph" w:customStyle="1" w:styleId="CharChar0">
    <w:name w:val="Char Char Знак Знак"/>
    <w:basedOn w:val="Normal"/>
    <w:rsid w:val="00A82220"/>
    <w:pPr>
      <w:spacing w:after="160" w:line="240" w:lineRule="exact"/>
      <w:ind w:firstLine="0"/>
      <w:jc w:val="left"/>
    </w:pPr>
    <w:rPr>
      <w:rFonts w:ascii="Arial" w:eastAsia="Batang" w:hAnsi="Arial" w:cs="Arial"/>
    </w:rPr>
  </w:style>
  <w:style w:type="character" w:customStyle="1" w:styleId="docheader1">
    <w:name w:val="doc_header1"/>
    <w:rsid w:val="00A82220"/>
    <w:rPr>
      <w:rFonts w:ascii="Times New Roman" w:hAnsi="Times New Roman" w:cs="Times New Roman" w:hint="default"/>
      <w:b/>
      <w:bCs/>
      <w:color w:val="000000"/>
      <w:sz w:val="24"/>
      <w:szCs w:val="24"/>
    </w:rPr>
  </w:style>
  <w:style w:type="character" w:styleId="Strong">
    <w:name w:val="Strong"/>
    <w:uiPriority w:val="22"/>
    <w:qFormat/>
    <w:rsid w:val="00A82220"/>
    <w:rPr>
      <w:b/>
      <w:bCs/>
    </w:rPr>
  </w:style>
  <w:style w:type="character" w:customStyle="1" w:styleId="docsign11">
    <w:name w:val="doc_sign11"/>
    <w:rsid w:val="00A82220"/>
    <w:rPr>
      <w:rFonts w:ascii="Times New Roman" w:hAnsi="Times New Roman" w:cs="Times New Roman" w:hint="default"/>
      <w:b/>
      <w:bCs/>
      <w:color w:val="000000"/>
      <w:sz w:val="22"/>
      <w:szCs w:val="22"/>
    </w:rPr>
  </w:style>
  <w:style w:type="character" w:customStyle="1" w:styleId="sttart">
    <w:name w:val="st_tart"/>
    <w:basedOn w:val="DefaultParagraphFont"/>
    <w:rsid w:val="00A82220"/>
  </w:style>
  <w:style w:type="character" w:customStyle="1" w:styleId="tal1">
    <w:name w:val="tal1"/>
    <w:rsid w:val="00A82220"/>
  </w:style>
  <w:style w:type="table" w:customStyle="1" w:styleId="GrilTabel2">
    <w:name w:val="Grilă Tabel2"/>
    <w:basedOn w:val="TableNormal"/>
    <w:next w:val="TableGrid"/>
    <w:rsid w:val="00A82220"/>
    <w:rPr>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justify">
    <w:name w:val="justify"/>
    <w:basedOn w:val="Normal"/>
    <w:rsid w:val="00A82220"/>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A82220"/>
  </w:style>
  <w:style w:type="paragraph" w:customStyle="1" w:styleId="cnam1">
    <w:name w:val="cnam1"/>
    <w:basedOn w:val="Normal"/>
    <w:rsid w:val="00A82220"/>
    <w:pPr>
      <w:spacing w:before="100" w:beforeAutospacing="1" w:after="100" w:afterAutospacing="1"/>
      <w:ind w:firstLine="0"/>
      <w:jc w:val="left"/>
    </w:pPr>
    <w:rPr>
      <w:color w:val="2D2D2D"/>
      <w:sz w:val="29"/>
      <w:szCs w:val="29"/>
      <w:lang w:eastAsia="zh-CN"/>
    </w:rPr>
  </w:style>
  <w:style w:type="character" w:styleId="CommentReference">
    <w:name w:val="annotation reference"/>
    <w:uiPriority w:val="99"/>
    <w:rsid w:val="00A82220"/>
    <w:rPr>
      <w:sz w:val="16"/>
      <w:szCs w:val="16"/>
    </w:rPr>
  </w:style>
  <w:style w:type="paragraph" w:styleId="CommentText">
    <w:name w:val="annotation text"/>
    <w:basedOn w:val="Normal"/>
    <w:link w:val="CommentTextChar"/>
    <w:uiPriority w:val="99"/>
    <w:rsid w:val="00A82220"/>
    <w:pPr>
      <w:ind w:firstLine="0"/>
      <w:jc w:val="left"/>
    </w:pPr>
    <w:rPr>
      <w:lang w:val="ro-RO" w:eastAsia="ru-RU"/>
    </w:rPr>
  </w:style>
  <w:style w:type="character" w:customStyle="1" w:styleId="CommentTextChar">
    <w:name w:val="Comment Text Char"/>
    <w:basedOn w:val="DefaultParagraphFont"/>
    <w:link w:val="CommentText"/>
    <w:uiPriority w:val="99"/>
    <w:rsid w:val="00A82220"/>
    <w:rPr>
      <w:lang w:val="ro-RO"/>
    </w:rPr>
  </w:style>
  <w:style w:type="paragraph" w:styleId="CommentSubject">
    <w:name w:val="annotation subject"/>
    <w:basedOn w:val="CommentText"/>
    <w:next w:val="CommentText"/>
    <w:link w:val="CommentSubjectChar"/>
    <w:uiPriority w:val="99"/>
    <w:rsid w:val="00A82220"/>
    <w:rPr>
      <w:b/>
      <w:bCs/>
    </w:rPr>
  </w:style>
  <w:style w:type="character" w:customStyle="1" w:styleId="CommentSubjectChar">
    <w:name w:val="Comment Subject Char"/>
    <w:basedOn w:val="CommentTextChar"/>
    <w:link w:val="CommentSubject"/>
    <w:uiPriority w:val="99"/>
    <w:rsid w:val="00A82220"/>
    <w:rPr>
      <w:b/>
      <w:bCs/>
      <w:lang w:val="ro-RO"/>
    </w:rPr>
  </w:style>
  <w:style w:type="character" w:customStyle="1" w:styleId="apple-converted-space">
    <w:name w:val="apple-converted-space"/>
    <w:rsid w:val="00A82220"/>
  </w:style>
  <w:style w:type="character" w:customStyle="1" w:styleId="docheader">
    <w:name w:val="doc_header"/>
    <w:rsid w:val="00A82220"/>
  </w:style>
  <w:style w:type="paragraph" w:customStyle="1" w:styleId="Style2">
    <w:name w:val="Style2"/>
    <w:basedOn w:val="Normal"/>
    <w:uiPriority w:val="99"/>
    <w:rsid w:val="00A82220"/>
    <w:pPr>
      <w:widowControl w:val="0"/>
      <w:spacing w:line="373" w:lineRule="exact"/>
      <w:ind w:firstLine="696"/>
    </w:pPr>
    <w:rPr>
      <w:rFonts w:eastAsia="Calibri"/>
      <w:sz w:val="24"/>
      <w:szCs w:val="24"/>
      <w:lang w:val="ru-RU" w:eastAsia="ru-RU"/>
    </w:rPr>
  </w:style>
  <w:style w:type="paragraph" w:customStyle="1" w:styleId="Style8">
    <w:name w:val="Style8"/>
    <w:basedOn w:val="Normal"/>
    <w:uiPriority w:val="99"/>
    <w:rsid w:val="00A82220"/>
    <w:pPr>
      <w:widowControl w:val="0"/>
      <w:spacing w:line="317" w:lineRule="exact"/>
      <w:ind w:firstLine="0"/>
      <w:jc w:val="left"/>
    </w:pPr>
    <w:rPr>
      <w:rFonts w:eastAsia="Calibri"/>
      <w:sz w:val="24"/>
      <w:szCs w:val="24"/>
      <w:lang w:val="ru-RU" w:eastAsia="ru-RU"/>
    </w:rPr>
  </w:style>
  <w:style w:type="paragraph" w:customStyle="1" w:styleId="Style9">
    <w:name w:val="Style9"/>
    <w:basedOn w:val="Normal"/>
    <w:uiPriority w:val="99"/>
    <w:rsid w:val="00A82220"/>
    <w:pPr>
      <w:widowControl w:val="0"/>
      <w:spacing w:line="326" w:lineRule="exact"/>
      <w:ind w:firstLine="398"/>
      <w:jc w:val="left"/>
    </w:pPr>
    <w:rPr>
      <w:rFonts w:eastAsia="Calibri"/>
      <w:sz w:val="24"/>
      <w:szCs w:val="24"/>
      <w:lang w:val="ru-RU" w:eastAsia="ru-RU"/>
    </w:rPr>
  </w:style>
  <w:style w:type="character" w:customStyle="1" w:styleId="FontStyle12">
    <w:name w:val="Font Style12"/>
    <w:basedOn w:val="DefaultParagraphFont"/>
    <w:uiPriority w:val="99"/>
    <w:rsid w:val="00A82220"/>
    <w:rPr>
      <w:rFonts w:ascii="Times New Roman" w:hAnsi="Times New Roman" w:cs="Times New Roman"/>
      <w:sz w:val="24"/>
      <w:szCs w:val="24"/>
    </w:rPr>
  </w:style>
  <w:style w:type="character" w:styleId="Hyperlink">
    <w:name w:val="Hyperlink"/>
    <w:basedOn w:val="DefaultParagraphFont"/>
    <w:uiPriority w:val="99"/>
    <w:rsid w:val="00A82220"/>
    <w:rPr>
      <w:color w:val="0000FF"/>
      <w:u w:val="single"/>
    </w:rPr>
  </w:style>
  <w:style w:type="paragraph" w:customStyle="1" w:styleId="cp">
    <w:name w:val="cp"/>
    <w:basedOn w:val="Normal"/>
    <w:rsid w:val="00A82220"/>
    <w:pPr>
      <w:spacing w:before="100" w:beforeAutospacing="1" w:after="100" w:afterAutospacing="1"/>
      <w:ind w:firstLine="0"/>
      <w:jc w:val="left"/>
    </w:pPr>
    <w:rPr>
      <w:sz w:val="24"/>
      <w:szCs w:val="24"/>
      <w:lang w:val="ru-RU" w:eastAsia="ru-RU"/>
    </w:rPr>
  </w:style>
  <w:style w:type="character" w:customStyle="1" w:styleId="object">
    <w:name w:val="object"/>
    <w:basedOn w:val="DefaultParagraphFont"/>
    <w:rsid w:val="00A82220"/>
  </w:style>
  <w:style w:type="paragraph" w:styleId="HTMLPreformatted">
    <w:name w:val="HTML Preformatted"/>
    <w:basedOn w:val="Normal"/>
    <w:link w:val="HTMLPreformattedChar"/>
    <w:uiPriority w:val="99"/>
    <w:unhideWhenUsed/>
    <w:rsid w:val="00A82220"/>
    <w:pPr>
      <w:ind w:firstLine="0"/>
      <w:jc w:val="left"/>
    </w:pPr>
    <w:rPr>
      <w:rFonts w:ascii="Consolas" w:hAnsi="Consolas"/>
    </w:rPr>
  </w:style>
  <w:style w:type="character" w:customStyle="1" w:styleId="HTMLPreformattedChar">
    <w:name w:val="HTML Preformatted Char"/>
    <w:basedOn w:val="DefaultParagraphFont"/>
    <w:link w:val="HTMLPreformatted"/>
    <w:uiPriority w:val="99"/>
    <w:rsid w:val="00A82220"/>
    <w:rPr>
      <w:rFonts w:ascii="Consolas" w:hAnsi="Consolas"/>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1642</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Cancelaria Guvernului</Company>
  <LinksUpToDate>false</LinksUpToDate>
  <CharactersWithSpaces>10987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admin</cp:lastModifiedBy>
  <cp:revision>5</cp:revision>
  <cp:lastPrinted>2020-07-21T11:05:00Z</cp:lastPrinted>
  <dcterms:created xsi:type="dcterms:W3CDTF">2020-07-21T11:02:00Z</dcterms:created>
  <dcterms:modified xsi:type="dcterms:W3CDTF">2020-08-17T09:08:00Z</dcterms:modified>
</cp:coreProperties>
</file>